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617EDA" w14:textId="77777777" w:rsidR="00463216" w:rsidRDefault="002057A8">
      <w:pPr>
        <w:rPr>
          <w:rFonts w:ascii="Book Antiqua" w:eastAsia="Book Antiqua" w:hAnsi="Book Antiqua" w:cs="Book Antiqua"/>
        </w:rPr>
      </w:pPr>
      <w:r>
        <w:rPr>
          <w:noProof/>
        </w:rPr>
        <mc:AlternateContent>
          <mc:Choice Requires="wpg">
            <w:drawing>
              <wp:anchor distT="36576" distB="36576" distL="36576" distR="36576" simplePos="0" relativeHeight="251658240" behindDoc="0" locked="0" layoutInCell="1" hidden="0" allowOverlap="1" wp14:anchorId="30B84494" wp14:editId="282BA833">
                <wp:simplePos x="0" y="0"/>
                <wp:positionH relativeFrom="column">
                  <wp:posOffset>1116076</wp:posOffset>
                </wp:positionH>
                <wp:positionV relativeFrom="paragraph">
                  <wp:posOffset>-14223</wp:posOffset>
                </wp:positionV>
                <wp:extent cx="4875530" cy="790575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912998" y="3389475"/>
                          <a:ext cx="4866005" cy="78105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4D7BCDC" w14:textId="77777777" w:rsidR="00463216" w:rsidRDefault="002057A8">
                            <w:pPr>
                              <w:textDirection w:val="btLr"/>
                            </w:pPr>
                            <w:r>
                              <w:rPr>
                                <w:rFonts w:ascii="Bell MT" w:eastAsia="Bell MT" w:hAnsi="Bell MT" w:cs="Bell MT"/>
                                <w:color w:val="000000"/>
                                <w:sz w:val="40"/>
                              </w:rPr>
                              <w:t>Seminar Nasional</w:t>
                            </w:r>
                          </w:p>
                          <w:p w14:paraId="73752EC4" w14:textId="77777777" w:rsidR="00463216" w:rsidRDefault="002057A8">
                            <w:pPr>
                              <w:textDirection w:val="btLr"/>
                            </w:pPr>
                            <w:r>
                              <w:rPr>
                                <w:rFonts w:ascii="Bell MT" w:eastAsia="Bell MT" w:hAnsi="Bell MT" w:cs="Bell MT"/>
                                <w:color w:val="000000"/>
                                <w:sz w:val="40"/>
                              </w:rPr>
                              <w:t>MOBILITAS AKADEMIK</w:t>
                            </w:r>
                          </w:p>
                          <w:p w14:paraId="71901627" w14:textId="77777777" w:rsidR="00463216" w:rsidRDefault="002057A8">
                            <w:pPr>
                              <w:textDirection w:val="btLr"/>
                            </w:pPr>
                            <w:r>
                              <w:rPr>
                                <w:rFonts w:ascii="Bell MT" w:eastAsia="Bell MT" w:hAnsi="Bell MT" w:cs="Bell MT"/>
                                <w:color w:val="0000FF"/>
                                <w:sz w:val="24"/>
                                <w:u w:val="single"/>
                              </w:rPr>
                              <w:t>https://mbkmunesa.id/</w:t>
                            </w:r>
                            <w:r>
                              <w:rPr>
                                <w:rFonts w:ascii="Bell MT" w:eastAsia="Bell MT" w:hAnsi="Bell MT" w:cs="Bell MT"/>
                                <w:color w:val="000000"/>
                                <w:sz w:val="24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spcFirstLastPara="1" wrap="square" lIns="36575" tIns="36575" rIns="36575" bIns="36575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36576" distT="36576" distL="36576" distR="36576" hidden="0" layoutInCell="1" locked="0" relativeHeight="0" simplePos="0">
                <wp:simplePos x="0" y="0"/>
                <wp:positionH relativeFrom="column">
                  <wp:posOffset>1116076</wp:posOffset>
                </wp:positionH>
                <wp:positionV relativeFrom="paragraph">
                  <wp:posOffset>-14223</wp:posOffset>
                </wp:positionV>
                <wp:extent cx="4875530" cy="790575"/>
                <wp:effectExtent b="0" l="0" r="0" t="0"/>
                <wp:wrapNone/>
                <wp:docPr id="1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75530" cy="7905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 wp14:anchorId="2DE07C7A" wp14:editId="181426E5">
                <wp:simplePos x="0" y="0"/>
                <wp:positionH relativeFrom="column">
                  <wp:posOffset>165100</wp:posOffset>
                </wp:positionH>
                <wp:positionV relativeFrom="paragraph">
                  <wp:posOffset>-63499</wp:posOffset>
                </wp:positionV>
                <wp:extent cx="5831205" cy="63500"/>
                <wp:effectExtent l="0" t="0" r="0" b="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446273" y="3764125"/>
                          <a:ext cx="5799455" cy="31750"/>
                        </a:xfrm>
                        <a:prstGeom prst="straightConnector1">
                          <a:avLst/>
                        </a:prstGeom>
                        <a:noFill/>
                        <a:ln w="31750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165100</wp:posOffset>
                </wp:positionH>
                <wp:positionV relativeFrom="paragraph">
                  <wp:posOffset>-63499</wp:posOffset>
                </wp:positionV>
                <wp:extent cx="5831205" cy="63500"/>
                <wp:effectExtent b="0" l="0" r="0" t="0"/>
                <wp:wrapNone/>
                <wp:docPr id="3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31205" cy="635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hidden="0" allowOverlap="1" wp14:anchorId="5824D91C" wp14:editId="18A9F0AC">
            <wp:simplePos x="0" y="0"/>
            <wp:positionH relativeFrom="column">
              <wp:posOffset>187960</wp:posOffset>
            </wp:positionH>
            <wp:positionV relativeFrom="paragraph">
              <wp:posOffset>-16509</wp:posOffset>
            </wp:positionV>
            <wp:extent cx="888365" cy="758825"/>
            <wp:effectExtent l="0" t="0" r="0" b="0"/>
            <wp:wrapNone/>
            <wp:docPr id="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l="22832" t="18208" r="20809" b="27746"/>
                    <a:stretch>
                      <a:fillRect/>
                    </a:stretch>
                  </pic:blipFill>
                  <pic:spPr>
                    <a:xfrm>
                      <a:off x="0" y="0"/>
                      <a:ext cx="888365" cy="7588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04C69D5" w14:textId="77777777" w:rsidR="00463216" w:rsidRDefault="00463216">
      <w:pPr>
        <w:rPr>
          <w:rFonts w:ascii="Book Antiqua" w:eastAsia="Book Antiqua" w:hAnsi="Book Antiqua" w:cs="Book Antiqua"/>
        </w:rPr>
      </w:pPr>
    </w:p>
    <w:p w14:paraId="2E84D4F1" w14:textId="77777777" w:rsidR="00463216" w:rsidRDefault="00463216">
      <w:pPr>
        <w:rPr>
          <w:rFonts w:ascii="Book Antiqua" w:eastAsia="Book Antiqua" w:hAnsi="Book Antiqua" w:cs="Book Antiqua"/>
        </w:rPr>
      </w:pPr>
    </w:p>
    <w:p w14:paraId="38E9DCBF" w14:textId="77777777" w:rsidR="00463216" w:rsidRDefault="00463216">
      <w:pPr>
        <w:rPr>
          <w:rFonts w:ascii="Book Antiqua" w:eastAsia="Book Antiqua" w:hAnsi="Book Antiqua" w:cs="Book Antiqua"/>
          <w:b/>
          <w:color w:val="000000"/>
          <w:sz w:val="22"/>
          <w:szCs w:val="22"/>
        </w:rPr>
      </w:pPr>
    </w:p>
    <w:p w14:paraId="7EC651E4" w14:textId="77777777" w:rsidR="00463216" w:rsidRDefault="002057A8">
      <w:pPr>
        <w:spacing w:after="120"/>
        <w:ind w:left="567" w:right="569"/>
        <w:rPr>
          <w:rFonts w:ascii="Book Antiqua" w:eastAsia="Book Antiqua" w:hAnsi="Book Antiqua" w:cs="Book Antiqua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hidden="0" allowOverlap="1" wp14:anchorId="4A82C6BB" wp14:editId="160EE261">
                <wp:simplePos x="0" y="0"/>
                <wp:positionH relativeFrom="column">
                  <wp:posOffset>203200</wp:posOffset>
                </wp:positionH>
                <wp:positionV relativeFrom="paragraph">
                  <wp:posOffset>139700</wp:posOffset>
                </wp:positionV>
                <wp:extent cx="5793105" cy="73025"/>
                <wp:effectExtent l="0" t="0" r="0" b="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465323" y="3759363"/>
                          <a:ext cx="5761355" cy="41275"/>
                        </a:xfrm>
                        <a:prstGeom prst="straightConnector1">
                          <a:avLst/>
                        </a:prstGeom>
                        <a:noFill/>
                        <a:ln w="31750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203200</wp:posOffset>
                </wp:positionH>
                <wp:positionV relativeFrom="paragraph">
                  <wp:posOffset>139700</wp:posOffset>
                </wp:positionV>
                <wp:extent cx="5793105" cy="73025"/>
                <wp:effectExtent b="0" l="0" r="0" t="0"/>
                <wp:wrapNone/>
                <wp:docPr id="2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93105" cy="730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1940951C" w14:textId="77777777" w:rsidR="00463216" w:rsidRDefault="002057A8">
      <w:pPr>
        <w:pStyle w:val="Heading1"/>
        <w:spacing w:before="0"/>
        <w:rPr>
          <w:rFonts w:ascii="Bell MT" w:eastAsia="Bell MT" w:hAnsi="Bell MT" w:cs="Bell MT"/>
          <w:color w:val="000000"/>
          <w:sz w:val="24"/>
          <w:szCs w:val="24"/>
        </w:rPr>
      </w:pPr>
      <w:proofErr w:type="spellStart"/>
      <w:r>
        <w:rPr>
          <w:rFonts w:ascii="Bell MT" w:eastAsia="Bell MT" w:hAnsi="Bell MT" w:cs="Bell MT"/>
          <w:color w:val="000000"/>
          <w:sz w:val="24"/>
          <w:szCs w:val="24"/>
        </w:rPr>
        <w:t>Implementasi</w:t>
      </w:r>
      <w:proofErr w:type="spellEnd"/>
      <w:r>
        <w:rPr>
          <w:rFonts w:ascii="Bell MT" w:eastAsia="Bell MT" w:hAnsi="Bell MT" w:cs="Bell MT"/>
          <w:color w:val="000000"/>
          <w:sz w:val="24"/>
          <w:szCs w:val="24"/>
        </w:rPr>
        <w:t xml:space="preserve"> </w:t>
      </w:r>
      <w:proofErr w:type="spellStart"/>
      <w:r>
        <w:rPr>
          <w:rFonts w:ascii="Bell MT" w:eastAsia="Bell MT" w:hAnsi="Bell MT" w:cs="Bell MT"/>
          <w:color w:val="000000"/>
          <w:sz w:val="24"/>
          <w:szCs w:val="24"/>
        </w:rPr>
        <w:t>Ekonomi</w:t>
      </w:r>
      <w:proofErr w:type="spellEnd"/>
      <w:r>
        <w:rPr>
          <w:rFonts w:ascii="Bell MT" w:eastAsia="Bell MT" w:hAnsi="Bell MT" w:cs="Bell MT"/>
          <w:color w:val="000000"/>
          <w:sz w:val="24"/>
          <w:szCs w:val="24"/>
        </w:rPr>
        <w:t xml:space="preserve"> </w:t>
      </w:r>
      <w:proofErr w:type="spellStart"/>
      <w:r>
        <w:rPr>
          <w:rFonts w:ascii="Bell MT" w:eastAsia="Bell MT" w:hAnsi="Bell MT" w:cs="Bell MT"/>
          <w:color w:val="000000"/>
          <w:sz w:val="24"/>
          <w:szCs w:val="24"/>
        </w:rPr>
        <w:t>Sirkular</w:t>
      </w:r>
      <w:proofErr w:type="spellEnd"/>
      <w:r>
        <w:rPr>
          <w:rFonts w:ascii="Bell MT" w:eastAsia="Bell MT" w:hAnsi="Bell MT" w:cs="Bell MT"/>
          <w:color w:val="000000"/>
          <w:sz w:val="24"/>
          <w:szCs w:val="24"/>
        </w:rPr>
        <w:t xml:space="preserve"> </w:t>
      </w:r>
      <w:proofErr w:type="spellStart"/>
      <w:r>
        <w:rPr>
          <w:rFonts w:ascii="Bell MT" w:eastAsia="Bell MT" w:hAnsi="Bell MT" w:cs="Bell MT"/>
          <w:color w:val="000000"/>
          <w:sz w:val="24"/>
          <w:szCs w:val="24"/>
        </w:rPr>
        <w:t>Dalam</w:t>
      </w:r>
      <w:proofErr w:type="spellEnd"/>
      <w:r>
        <w:rPr>
          <w:rFonts w:ascii="Bell MT" w:eastAsia="Bell MT" w:hAnsi="Bell MT" w:cs="Bell MT"/>
          <w:color w:val="000000"/>
          <w:sz w:val="24"/>
          <w:szCs w:val="24"/>
        </w:rPr>
        <w:t xml:space="preserve"> </w:t>
      </w:r>
      <w:proofErr w:type="spellStart"/>
      <w:r>
        <w:rPr>
          <w:rFonts w:ascii="Bell MT" w:eastAsia="Bell MT" w:hAnsi="Bell MT" w:cs="Bell MT"/>
          <w:color w:val="000000"/>
          <w:sz w:val="24"/>
          <w:szCs w:val="24"/>
        </w:rPr>
        <w:t>Wirausaha</w:t>
      </w:r>
      <w:proofErr w:type="spellEnd"/>
      <w:r>
        <w:rPr>
          <w:rFonts w:ascii="Bell MT" w:eastAsia="Bell MT" w:hAnsi="Bell MT" w:cs="Bell MT"/>
          <w:color w:val="000000"/>
          <w:sz w:val="24"/>
          <w:szCs w:val="24"/>
        </w:rPr>
        <w:t xml:space="preserve">: </w:t>
      </w:r>
      <w:proofErr w:type="spellStart"/>
      <w:r>
        <w:rPr>
          <w:rFonts w:ascii="Bell MT" w:eastAsia="Bell MT" w:hAnsi="Bell MT" w:cs="Bell MT"/>
          <w:color w:val="000000"/>
          <w:sz w:val="24"/>
          <w:szCs w:val="24"/>
        </w:rPr>
        <w:t>Kunci</w:t>
      </w:r>
      <w:proofErr w:type="spellEnd"/>
      <w:r>
        <w:rPr>
          <w:rFonts w:ascii="Bell MT" w:eastAsia="Bell MT" w:hAnsi="Bell MT" w:cs="Bell MT"/>
          <w:color w:val="000000"/>
          <w:sz w:val="24"/>
          <w:szCs w:val="24"/>
        </w:rPr>
        <w:t xml:space="preserve"> </w:t>
      </w:r>
      <w:proofErr w:type="spellStart"/>
      <w:r>
        <w:rPr>
          <w:rFonts w:ascii="Bell MT" w:eastAsia="Bell MT" w:hAnsi="Bell MT" w:cs="Bell MT"/>
          <w:color w:val="000000"/>
          <w:sz w:val="24"/>
          <w:szCs w:val="24"/>
        </w:rPr>
        <w:t>Keberlanjutan</w:t>
      </w:r>
      <w:proofErr w:type="spellEnd"/>
      <w:r>
        <w:rPr>
          <w:rFonts w:ascii="Bell MT" w:eastAsia="Bell MT" w:hAnsi="Bell MT" w:cs="Bell MT"/>
          <w:color w:val="000000"/>
          <w:sz w:val="24"/>
          <w:szCs w:val="24"/>
        </w:rPr>
        <w:t xml:space="preserve"> Dan</w:t>
      </w:r>
    </w:p>
    <w:p w14:paraId="5DA5219F" w14:textId="77777777" w:rsidR="00463216" w:rsidRDefault="002057A8">
      <w:pPr>
        <w:pStyle w:val="Heading1"/>
        <w:spacing w:before="0"/>
        <w:rPr>
          <w:rFonts w:ascii="Bell MT" w:eastAsia="Bell MT" w:hAnsi="Bell MT" w:cs="Bell MT"/>
          <w:b w:val="0"/>
          <w:color w:val="000000"/>
          <w:sz w:val="24"/>
          <w:szCs w:val="24"/>
        </w:rPr>
      </w:pPr>
      <w:bookmarkStart w:id="0" w:name="_ktrs3s8bi791" w:colFirst="0" w:colLast="0"/>
      <w:bookmarkEnd w:id="0"/>
      <w:proofErr w:type="spellStart"/>
      <w:r>
        <w:rPr>
          <w:rFonts w:ascii="Bell MT" w:eastAsia="Bell MT" w:hAnsi="Bell MT" w:cs="Bell MT"/>
          <w:color w:val="000000"/>
          <w:sz w:val="24"/>
          <w:szCs w:val="24"/>
        </w:rPr>
        <w:t>Inklusif</w:t>
      </w:r>
      <w:proofErr w:type="spellEnd"/>
    </w:p>
    <w:p w14:paraId="2307B16C" w14:textId="77777777" w:rsidR="00463216" w:rsidRDefault="00463216">
      <w:pPr>
        <w:rPr>
          <w:rFonts w:ascii="Book Antiqua" w:eastAsia="Book Antiqua" w:hAnsi="Book Antiqua" w:cs="Book Antiqua"/>
          <w:b/>
        </w:rPr>
      </w:pPr>
    </w:p>
    <w:p w14:paraId="792E3BD8" w14:textId="77777777" w:rsidR="00463216" w:rsidRDefault="00463216">
      <w:pPr>
        <w:ind w:right="-284"/>
        <w:rPr>
          <w:rFonts w:ascii="Book Antiqua" w:eastAsia="Book Antiqua" w:hAnsi="Book Antiqua" w:cs="Book Antiqua"/>
          <w:b/>
          <w:sz w:val="22"/>
          <w:szCs w:val="22"/>
          <w:u w:val="single"/>
        </w:rPr>
      </w:pPr>
    </w:p>
    <w:p w14:paraId="7DBAD5D6" w14:textId="77777777" w:rsidR="00463216" w:rsidRDefault="002057A8">
      <w:pPr>
        <w:spacing w:line="360" w:lineRule="auto"/>
        <w:ind w:right="-284"/>
        <w:rPr>
          <w:rFonts w:ascii="Bell MT" w:eastAsia="Bell MT" w:hAnsi="Bell MT" w:cs="Bell MT"/>
          <w:sz w:val="22"/>
          <w:szCs w:val="22"/>
          <w:vertAlign w:val="superscript"/>
        </w:rPr>
      </w:pPr>
      <w:proofErr w:type="spellStart"/>
      <w:r>
        <w:rPr>
          <w:rFonts w:ascii="Bell MT" w:eastAsia="Bell MT" w:hAnsi="Bell MT" w:cs="Bell MT"/>
          <w:b/>
          <w:sz w:val="22"/>
          <w:szCs w:val="22"/>
          <w:u w:val="single"/>
        </w:rPr>
        <w:t>Rikke</w:t>
      </w:r>
      <w:proofErr w:type="spellEnd"/>
      <w:r>
        <w:rPr>
          <w:rFonts w:ascii="Bell MT" w:eastAsia="Bell MT" w:hAnsi="Bell MT" w:cs="Bell MT"/>
          <w:b/>
          <w:sz w:val="22"/>
          <w:szCs w:val="22"/>
          <w:u w:val="single"/>
        </w:rPr>
        <w:t xml:space="preserve"> </w:t>
      </w:r>
      <w:proofErr w:type="spellStart"/>
      <w:r>
        <w:rPr>
          <w:rFonts w:ascii="Bell MT" w:eastAsia="Bell MT" w:hAnsi="Bell MT" w:cs="Bell MT"/>
          <w:b/>
          <w:sz w:val="22"/>
          <w:szCs w:val="22"/>
          <w:u w:val="single"/>
        </w:rPr>
        <w:t>Nadila</w:t>
      </w:r>
      <w:proofErr w:type="spellEnd"/>
      <w:r>
        <w:rPr>
          <w:rFonts w:ascii="Bell MT" w:eastAsia="Bell MT" w:hAnsi="Bell MT" w:cs="Bell MT"/>
          <w:b/>
          <w:sz w:val="22"/>
          <w:szCs w:val="22"/>
          <w:vertAlign w:val="superscript"/>
        </w:rPr>
        <w:t xml:space="preserve"> a)</w:t>
      </w:r>
      <w:r>
        <w:rPr>
          <w:rFonts w:ascii="Bell MT" w:eastAsia="Bell MT" w:hAnsi="Bell MT" w:cs="Bell MT"/>
          <w:b/>
          <w:sz w:val="22"/>
          <w:szCs w:val="22"/>
        </w:rPr>
        <w:t xml:space="preserve"> </w:t>
      </w:r>
      <w:proofErr w:type="gramStart"/>
      <w:r>
        <w:rPr>
          <w:rFonts w:ascii="Bell MT" w:eastAsia="Bell MT" w:hAnsi="Bell MT" w:cs="Bell MT"/>
          <w:b/>
          <w:sz w:val="22"/>
          <w:szCs w:val="22"/>
        </w:rPr>
        <w:t xml:space="preserve">dan  </w:t>
      </w:r>
      <w:proofErr w:type="spellStart"/>
      <w:r>
        <w:rPr>
          <w:rFonts w:ascii="Bell MT" w:eastAsia="Bell MT" w:hAnsi="Bell MT" w:cs="Bell MT"/>
          <w:b/>
          <w:sz w:val="22"/>
          <w:szCs w:val="22"/>
        </w:rPr>
        <w:t>Difa</w:t>
      </w:r>
      <w:proofErr w:type="spellEnd"/>
      <w:proofErr w:type="gramEnd"/>
      <w:r>
        <w:rPr>
          <w:rFonts w:ascii="Bell MT" w:eastAsia="Bell MT" w:hAnsi="Bell MT" w:cs="Bell MT"/>
          <w:b/>
          <w:sz w:val="22"/>
          <w:szCs w:val="22"/>
        </w:rPr>
        <w:t>` Ul Haq</w:t>
      </w:r>
      <w:r>
        <w:rPr>
          <w:rFonts w:ascii="Bell MT" w:eastAsia="Bell MT" w:hAnsi="Bell MT" w:cs="Bell MT"/>
          <w:b/>
          <w:sz w:val="22"/>
          <w:szCs w:val="22"/>
          <w:vertAlign w:val="superscript"/>
        </w:rPr>
        <w:t>2)</w:t>
      </w:r>
    </w:p>
    <w:p w14:paraId="03AA6310" w14:textId="77777777" w:rsidR="00463216" w:rsidRDefault="00463216">
      <w:pPr>
        <w:rPr>
          <w:rFonts w:ascii="Bell MT" w:eastAsia="Bell MT" w:hAnsi="Bell MT" w:cs="Bell MT"/>
        </w:rPr>
      </w:pPr>
    </w:p>
    <w:p w14:paraId="3AA71B14" w14:textId="77777777" w:rsidR="00463216" w:rsidRDefault="002057A8">
      <w:pPr>
        <w:rPr>
          <w:rFonts w:ascii="Bell MT" w:eastAsia="Bell MT" w:hAnsi="Bell MT" w:cs="Bell MT"/>
          <w:b/>
        </w:rPr>
      </w:pPr>
      <w:r>
        <w:rPr>
          <w:rFonts w:ascii="Bell MT" w:eastAsia="Bell MT" w:hAnsi="Bell MT" w:cs="Bell MT"/>
          <w:b/>
          <w:vertAlign w:val="superscript"/>
        </w:rPr>
        <w:t xml:space="preserve">1 </w:t>
      </w:r>
      <w:proofErr w:type="spellStart"/>
      <w:r>
        <w:rPr>
          <w:rFonts w:ascii="Bell MT" w:eastAsia="Bell MT" w:hAnsi="Bell MT" w:cs="Bell MT"/>
          <w:b/>
        </w:rPr>
        <w:t>Manajemen</w:t>
      </w:r>
      <w:proofErr w:type="spellEnd"/>
      <w:r>
        <w:rPr>
          <w:rFonts w:ascii="Bell MT" w:eastAsia="Bell MT" w:hAnsi="Bell MT" w:cs="Bell MT"/>
          <w:b/>
        </w:rPr>
        <w:t xml:space="preserve">, FEB, </w:t>
      </w:r>
      <w:proofErr w:type="spellStart"/>
      <w:r>
        <w:rPr>
          <w:rFonts w:ascii="Bell MT" w:eastAsia="Bell MT" w:hAnsi="Bell MT" w:cs="Bell MT"/>
          <w:b/>
        </w:rPr>
        <w:t>Universitas</w:t>
      </w:r>
      <w:proofErr w:type="spellEnd"/>
      <w:r>
        <w:rPr>
          <w:rFonts w:ascii="Bell MT" w:eastAsia="Bell MT" w:hAnsi="Bell MT" w:cs="Bell MT"/>
          <w:b/>
        </w:rPr>
        <w:t xml:space="preserve"> Negeri Surabaya, Surabaya, Indonesia.</w:t>
      </w:r>
    </w:p>
    <w:p w14:paraId="37C6A5EF" w14:textId="77777777" w:rsidR="00463216" w:rsidRDefault="002057A8">
      <w:pPr>
        <w:rPr>
          <w:rFonts w:ascii="Bell MT" w:eastAsia="Bell MT" w:hAnsi="Bell MT" w:cs="Bell MT"/>
          <w:b/>
        </w:rPr>
      </w:pPr>
      <w:r>
        <w:rPr>
          <w:rFonts w:ascii="Bell MT" w:eastAsia="Bell MT" w:hAnsi="Bell MT" w:cs="Bell MT"/>
          <w:b/>
          <w:vertAlign w:val="superscript"/>
        </w:rPr>
        <w:t>2</w:t>
      </w:r>
      <w:r>
        <w:rPr>
          <w:rFonts w:ascii="Bell MT" w:eastAsia="Bell MT" w:hAnsi="Bell MT" w:cs="Bell MT"/>
          <w:b/>
        </w:rPr>
        <w:t xml:space="preserve"> Pendidikan </w:t>
      </w:r>
      <w:proofErr w:type="spellStart"/>
      <w:r>
        <w:rPr>
          <w:rFonts w:ascii="Bell MT" w:eastAsia="Bell MT" w:hAnsi="Bell MT" w:cs="Bell MT"/>
          <w:b/>
        </w:rPr>
        <w:t>Akuntansi</w:t>
      </w:r>
      <w:proofErr w:type="spellEnd"/>
      <w:r>
        <w:rPr>
          <w:rFonts w:ascii="Bell MT" w:eastAsia="Bell MT" w:hAnsi="Bell MT" w:cs="Bell MT"/>
          <w:b/>
        </w:rPr>
        <w:t xml:space="preserve">, FEB, </w:t>
      </w:r>
      <w:proofErr w:type="spellStart"/>
      <w:r>
        <w:rPr>
          <w:rFonts w:ascii="Bell MT" w:eastAsia="Bell MT" w:hAnsi="Bell MT" w:cs="Bell MT"/>
          <w:b/>
        </w:rPr>
        <w:t>Universitas</w:t>
      </w:r>
      <w:proofErr w:type="spellEnd"/>
      <w:r>
        <w:rPr>
          <w:rFonts w:ascii="Bell MT" w:eastAsia="Bell MT" w:hAnsi="Bell MT" w:cs="Bell MT"/>
          <w:b/>
        </w:rPr>
        <w:t xml:space="preserve"> Negeri Surabaya, Surabaya, </w:t>
      </w:r>
      <w:proofErr w:type="gramStart"/>
      <w:r>
        <w:rPr>
          <w:rFonts w:ascii="Bell MT" w:eastAsia="Bell MT" w:hAnsi="Bell MT" w:cs="Bell MT"/>
          <w:b/>
        </w:rPr>
        <w:t>Indonesia..</w:t>
      </w:r>
      <w:proofErr w:type="gramEnd"/>
    </w:p>
    <w:p w14:paraId="5AD8893B" w14:textId="77777777" w:rsidR="00463216" w:rsidRDefault="00463216">
      <w:pPr>
        <w:rPr>
          <w:rFonts w:ascii="Bell MT" w:eastAsia="Bell MT" w:hAnsi="Bell MT" w:cs="Bell MT"/>
          <w:b/>
        </w:rPr>
      </w:pPr>
    </w:p>
    <w:p w14:paraId="40157A3E" w14:textId="77777777" w:rsidR="00463216" w:rsidRDefault="002057A8">
      <w:pPr>
        <w:rPr>
          <w:rFonts w:ascii="Bell MT" w:eastAsia="Bell MT" w:hAnsi="Bell MT" w:cs="Bell MT"/>
          <w:b/>
        </w:rPr>
      </w:pPr>
      <w:bookmarkStart w:id="1" w:name="_gjdgxs" w:colFirst="0" w:colLast="0"/>
      <w:bookmarkEnd w:id="1"/>
      <w:proofErr w:type="gramStart"/>
      <w:r>
        <w:rPr>
          <w:rFonts w:ascii="Bell MT" w:eastAsia="Bell MT" w:hAnsi="Bell MT" w:cs="Bell MT"/>
          <w:b/>
          <w:vertAlign w:val="superscript"/>
        </w:rPr>
        <w:t>a)</w:t>
      </w:r>
      <w:r>
        <w:rPr>
          <w:rFonts w:ascii="Bell MT" w:eastAsia="Bell MT" w:hAnsi="Bell MT" w:cs="Bell MT"/>
          <w:b/>
        </w:rPr>
        <w:t>Corresponding</w:t>
      </w:r>
      <w:proofErr w:type="gramEnd"/>
      <w:r>
        <w:rPr>
          <w:rFonts w:ascii="Bell MT" w:eastAsia="Bell MT" w:hAnsi="Bell MT" w:cs="Bell MT"/>
          <w:b/>
        </w:rPr>
        <w:t xml:space="preserve"> author: </w:t>
      </w:r>
      <w:hyperlink r:id="rId10">
        <w:r>
          <w:rPr>
            <w:rFonts w:ascii="Bell MT" w:eastAsia="Bell MT" w:hAnsi="Bell MT" w:cs="Bell MT"/>
            <w:b/>
            <w:color w:val="1155CC"/>
            <w:u w:val="single"/>
          </w:rPr>
          <w:t>rikkenadila.22038@mhs.une</w:t>
        </w:r>
        <w:r>
          <w:rPr>
            <w:rFonts w:ascii="Bell MT" w:eastAsia="Bell MT" w:hAnsi="Bell MT" w:cs="Bell MT"/>
            <w:b/>
            <w:color w:val="1155CC"/>
            <w:u w:val="single"/>
          </w:rPr>
          <w:t>sa.ac.id</w:t>
        </w:r>
      </w:hyperlink>
      <w:r>
        <w:rPr>
          <w:rFonts w:ascii="Bell MT" w:eastAsia="Bell MT" w:hAnsi="Bell MT" w:cs="Bell MT"/>
          <w:b/>
        </w:rPr>
        <w:t xml:space="preserve"> </w:t>
      </w:r>
    </w:p>
    <w:p w14:paraId="12FF8640" w14:textId="77777777" w:rsidR="00463216" w:rsidRDefault="00463216">
      <w:pPr>
        <w:jc w:val="left"/>
        <w:rPr>
          <w:rFonts w:ascii="Bell MT" w:eastAsia="Bell MT" w:hAnsi="Bell MT" w:cs="Bell MT"/>
        </w:rPr>
      </w:pPr>
    </w:p>
    <w:p w14:paraId="6FCE040A" w14:textId="77777777" w:rsidR="00463216" w:rsidRDefault="002057A8">
      <w:pPr>
        <w:rPr>
          <w:rFonts w:ascii="Bell MT" w:eastAsia="Bell MT" w:hAnsi="Bell MT" w:cs="Bell MT"/>
        </w:rPr>
      </w:pPr>
      <w:r>
        <w:rPr>
          <w:rFonts w:ascii="Bell MT" w:eastAsia="Bell MT" w:hAnsi="Bell MT" w:cs="Bell MT"/>
          <w:b/>
        </w:rPr>
        <w:t xml:space="preserve">ABSTRAK </w:t>
      </w:r>
    </w:p>
    <w:p w14:paraId="4D7DD5B7" w14:textId="77777777" w:rsidR="00463216" w:rsidRDefault="002057A8">
      <w:pPr>
        <w:spacing w:before="120"/>
        <w:jc w:val="both"/>
        <w:rPr>
          <w:rFonts w:ascii="Book Antiqua" w:eastAsia="Book Antiqua" w:hAnsi="Book Antiqua" w:cs="Book Antiqua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Pentingnya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penerapan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ekonomi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sirkular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dalam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wirausaha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untuk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mendukung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keberlanjutan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dan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inklusivitas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,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khususnya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dalam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konteks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Sustainable Development Goals (SDGs).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Artikel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ini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bertujuan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untuk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mengeksplorasi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implementasi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prinsip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ekonomi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sirkular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dalam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Program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Wirausaha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Merdeka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Universitas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Ciputra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2024 yang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mengusung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tema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"Entrepreneurship for Business Sustainability in Economic Circular Context".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Metode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yang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digunakan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adalah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deskriptif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kualitatif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berdasarkan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pengalaman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langsung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peserta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pr</w:t>
      </w:r>
      <w:r>
        <w:rPr>
          <w:rFonts w:ascii="Book Antiqua" w:eastAsia="Book Antiqua" w:hAnsi="Book Antiqua" w:cs="Book Antiqua"/>
          <w:sz w:val="22"/>
          <w:szCs w:val="22"/>
        </w:rPr>
        <w:t xml:space="preserve">ogram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melalui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kegiatan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kolaborasi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, learning together, dan demo day.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Artikel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ini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membahas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bagaimana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mahasiswa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mengintegrasikan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inovasi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berkelanjutan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dalam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pengembangan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produk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berbasis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limbah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serta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pentingnya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kemitraan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sebagai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pilar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utama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(SDG 17). Hasil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uta</w:t>
      </w:r>
      <w:r>
        <w:rPr>
          <w:rFonts w:ascii="Book Antiqua" w:eastAsia="Book Antiqua" w:hAnsi="Book Antiqua" w:cs="Book Antiqua"/>
          <w:sz w:val="22"/>
          <w:szCs w:val="22"/>
        </w:rPr>
        <w:t>ma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menunjukkan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bahwa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kolaborasi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dengan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UMKM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lokal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, mentor, dan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komunitas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tidak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hanya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memperkuat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kemampuan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wirausaha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mahasiswa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tetapi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juga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mendorong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terciptanya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produk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bernilai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ekonomi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yang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mendukung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pelestarian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lingkungan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.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Kesimpulannya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,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implementasi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ekono</w:t>
      </w:r>
      <w:r>
        <w:rPr>
          <w:rFonts w:ascii="Book Antiqua" w:eastAsia="Book Antiqua" w:hAnsi="Book Antiqua" w:cs="Book Antiqua"/>
          <w:sz w:val="22"/>
          <w:szCs w:val="22"/>
        </w:rPr>
        <w:t>mi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sirkular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dalam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wirausaha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memberikan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dampak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positif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berupa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peningkatan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inovasi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,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keberlanjutan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, dan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pemberdayaan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komunitas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,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sekaligus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menjadi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inspirasi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untuk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menciptakan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ekosistem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bisnis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yang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hijau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dan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inklusif</w:t>
      </w:r>
      <w:proofErr w:type="spellEnd"/>
    </w:p>
    <w:p w14:paraId="6F7C9E7A" w14:textId="77777777" w:rsidR="00463216" w:rsidRDefault="002057A8">
      <w:pPr>
        <w:spacing w:before="120"/>
        <w:jc w:val="both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 xml:space="preserve">Kata </w:t>
      </w:r>
      <w:proofErr w:type="spellStart"/>
      <w:r>
        <w:rPr>
          <w:rFonts w:ascii="Book Antiqua" w:eastAsia="Book Antiqua" w:hAnsi="Book Antiqua" w:cs="Book Antiqua"/>
        </w:rPr>
        <w:t>Kunci</w:t>
      </w:r>
      <w:proofErr w:type="spellEnd"/>
      <w:r>
        <w:rPr>
          <w:rFonts w:ascii="Book Antiqua" w:eastAsia="Book Antiqua" w:hAnsi="Book Antiqua" w:cs="Book Antiqua"/>
        </w:rPr>
        <w:t xml:space="preserve">: </w:t>
      </w:r>
      <w:proofErr w:type="spellStart"/>
      <w:r>
        <w:rPr>
          <w:rFonts w:ascii="Book Antiqua" w:eastAsia="Book Antiqua" w:hAnsi="Book Antiqua" w:cs="Book Antiqua"/>
        </w:rPr>
        <w:t>Ekonomi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Sirkular</w:t>
      </w:r>
      <w:proofErr w:type="spellEnd"/>
      <w:r>
        <w:rPr>
          <w:rFonts w:ascii="Book Antiqua" w:eastAsia="Book Antiqua" w:hAnsi="Book Antiqua" w:cs="Book Antiqua"/>
        </w:rPr>
        <w:t xml:space="preserve">, </w:t>
      </w:r>
      <w:proofErr w:type="spellStart"/>
      <w:r>
        <w:rPr>
          <w:rFonts w:ascii="Book Antiqua" w:eastAsia="Book Antiqua" w:hAnsi="Book Antiqua" w:cs="Book Antiqua"/>
        </w:rPr>
        <w:t>Wirausaha</w:t>
      </w:r>
      <w:proofErr w:type="spellEnd"/>
      <w:r>
        <w:rPr>
          <w:rFonts w:ascii="Book Antiqua" w:eastAsia="Book Antiqua" w:hAnsi="Book Antiqua" w:cs="Book Antiqua"/>
        </w:rPr>
        <w:t xml:space="preserve">, </w:t>
      </w:r>
      <w:proofErr w:type="spellStart"/>
      <w:r>
        <w:rPr>
          <w:rFonts w:ascii="Book Antiqua" w:eastAsia="Book Antiqua" w:hAnsi="Book Antiqua" w:cs="Book Antiqua"/>
        </w:rPr>
        <w:t>Ink</w:t>
      </w:r>
      <w:r>
        <w:rPr>
          <w:rFonts w:ascii="Book Antiqua" w:eastAsia="Book Antiqua" w:hAnsi="Book Antiqua" w:cs="Book Antiqua"/>
        </w:rPr>
        <w:t>lusivitas</w:t>
      </w:r>
      <w:proofErr w:type="spellEnd"/>
      <w:r>
        <w:rPr>
          <w:rFonts w:ascii="Book Antiqua" w:eastAsia="Book Antiqua" w:hAnsi="Book Antiqua" w:cs="Book Antiqua"/>
        </w:rPr>
        <w:t xml:space="preserve">, </w:t>
      </w:r>
      <w:proofErr w:type="spellStart"/>
      <w:proofErr w:type="gramStart"/>
      <w:r>
        <w:rPr>
          <w:rFonts w:ascii="Book Antiqua" w:eastAsia="Book Antiqua" w:hAnsi="Book Antiqua" w:cs="Book Antiqua"/>
        </w:rPr>
        <w:t>SDGs,Kemitraan</w:t>
      </w:r>
      <w:proofErr w:type="spellEnd"/>
      <w:proofErr w:type="gramEnd"/>
      <w:r>
        <w:rPr>
          <w:rFonts w:ascii="Book Antiqua" w:eastAsia="Book Antiqua" w:hAnsi="Book Antiqua" w:cs="Book Antiqua"/>
        </w:rPr>
        <w:t xml:space="preserve">, UMKM </w:t>
      </w:r>
      <w:proofErr w:type="spellStart"/>
      <w:r>
        <w:rPr>
          <w:rFonts w:ascii="Book Antiqua" w:eastAsia="Book Antiqua" w:hAnsi="Book Antiqua" w:cs="Book Antiqua"/>
        </w:rPr>
        <w:t>Lokal</w:t>
      </w:r>
      <w:proofErr w:type="spellEnd"/>
      <w:r>
        <w:rPr>
          <w:rFonts w:ascii="Book Antiqua" w:eastAsia="Book Antiqua" w:hAnsi="Book Antiqua" w:cs="Book Antiqua"/>
        </w:rPr>
        <w:t xml:space="preserve"> </w:t>
      </w:r>
    </w:p>
    <w:p w14:paraId="1AD895B9" w14:textId="77777777" w:rsidR="00463216" w:rsidRDefault="0046321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b/>
          <w:sz w:val="24"/>
          <w:szCs w:val="24"/>
        </w:rPr>
      </w:pPr>
    </w:p>
    <w:p w14:paraId="01F4A72A" w14:textId="77777777" w:rsidR="00463216" w:rsidRDefault="002057A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b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b/>
          <w:sz w:val="22"/>
          <w:szCs w:val="22"/>
        </w:rPr>
        <w:t>Pendahuluan</w:t>
      </w:r>
      <w:proofErr w:type="spellEnd"/>
      <w:r>
        <w:rPr>
          <w:rFonts w:ascii="Book Antiqua" w:eastAsia="Book Antiqua" w:hAnsi="Book Antiqua" w:cs="Book Antiqua"/>
          <w:b/>
          <w:sz w:val="22"/>
          <w:szCs w:val="22"/>
        </w:rPr>
        <w:t xml:space="preserve"> </w:t>
      </w:r>
    </w:p>
    <w:p w14:paraId="21BD9847" w14:textId="77777777" w:rsidR="00463216" w:rsidRDefault="002057A8">
      <w:pPr>
        <w:pBdr>
          <w:top w:val="nil"/>
          <w:left w:val="nil"/>
          <w:bottom w:val="nil"/>
          <w:right w:val="nil"/>
          <w:between w:val="nil"/>
        </w:pBdr>
        <w:spacing w:before="16" w:after="16" w:line="360" w:lineRule="auto"/>
        <w:ind w:firstLine="708"/>
        <w:jc w:val="both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t xml:space="preserve">Pada era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globalisasi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dan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perubahan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iklim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yang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semakin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nyata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,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konsep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ekonomi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sirkular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menjadi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sorotan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utama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sebagai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solusi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untuk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mencapai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pembangunan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berkelanjutan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.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Ekonomi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sirkular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menekankan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pada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pengurangan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limbah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,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penggunaan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ulang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, dan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daur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ulang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materi</w:t>
      </w:r>
      <w:r>
        <w:rPr>
          <w:rFonts w:ascii="Book Antiqua" w:eastAsia="Book Antiqua" w:hAnsi="Book Antiqua" w:cs="Book Antiqua"/>
          <w:sz w:val="22"/>
          <w:szCs w:val="22"/>
        </w:rPr>
        <w:t xml:space="preserve">al pada proses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produksi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,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sehingga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dapat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mengurangi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dampak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negatif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terhadap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lingkungan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dan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meningkatkan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efisiensi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sumber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daya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(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Bappenas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, 2021).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Implementasi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prinsip-prinsip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ini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pada dunia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wirausaha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menjadi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krusial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untuk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menciptakan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model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bisnis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yang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tidak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h</w:t>
      </w:r>
      <w:r>
        <w:rPr>
          <w:rFonts w:ascii="Book Antiqua" w:eastAsia="Book Antiqua" w:hAnsi="Book Antiqua" w:cs="Book Antiqua"/>
          <w:sz w:val="22"/>
          <w:szCs w:val="22"/>
        </w:rPr>
        <w:t>anya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berorientasi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pada profit,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tetapi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juga pada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keberlanjutan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dan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inklusivitas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>.</w:t>
      </w:r>
    </w:p>
    <w:p w14:paraId="0187A11C" w14:textId="77777777" w:rsidR="00463216" w:rsidRDefault="002057A8">
      <w:pPr>
        <w:pBdr>
          <w:top w:val="nil"/>
          <w:left w:val="nil"/>
          <w:bottom w:val="nil"/>
          <w:right w:val="nil"/>
          <w:between w:val="nil"/>
        </w:pBdr>
        <w:spacing w:before="16" w:after="16" w:line="360" w:lineRule="auto"/>
        <w:ind w:firstLine="708"/>
        <w:jc w:val="both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Konsep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ekonomi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sirkular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telah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menjadi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bagian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dari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strategi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pendidikan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tinggi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di Indonesia, salah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satunya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melalui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program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Kampus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Merdeka yang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mengedepankan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mobilitas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akademik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se</w:t>
      </w:r>
      <w:r>
        <w:rPr>
          <w:rFonts w:ascii="Book Antiqua" w:eastAsia="Book Antiqua" w:hAnsi="Book Antiqua" w:cs="Book Antiqua"/>
          <w:sz w:val="22"/>
          <w:szCs w:val="22"/>
        </w:rPr>
        <w:t>bagai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kerangka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pembelajaran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inovatif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.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Mobilitas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akademik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mencakup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fleksibilitas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kurikulum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,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kolaborasi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lintas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disiplin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dan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sektor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,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serta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pemanfaatan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teknologi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digital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untuk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mendorong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lastRenderedPageBreak/>
        <w:t>pengalaman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belajar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yang </w:t>
      </w:r>
      <w:proofErr w:type="spellStart"/>
      <w:proofErr w:type="gramStart"/>
      <w:r>
        <w:rPr>
          <w:rFonts w:ascii="Book Antiqua" w:eastAsia="Book Antiqua" w:hAnsi="Book Antiqua" w:cs="Book Antiqua"/>
          <w:sz w:val="22"/>
          <w:szCs w:val="22"/>
        </w:rPr>
        <w:t>aplikatif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.</w:t>
      </w:r>
      <w:proofErr w:type="gramEnd"/>
      <w:r>
        <w:rPr>
          <w:rFonts w:ascii="Book Antiqua" w:eastAsia="Book Antiqua" w:hAnsi="Book Antiqua" w:cs="Book Antiqua"/>
          <w:sz w:val="22"/>
          <w:szCs w:val="22"/>
        </w:rPr>
        <w:t xml:space="preserve"> Program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Wirausaha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Merdeka (WMK) yang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d</w:t>
      </w:r>
      <w:r>
        <w:rPr>
          <w:rFonts w:ascii="Book Antiqua" w:eastAsia="Book Antiqua" w:hAnsi="Book Antiqua" w:cs="Book Antiqua"/>
          <w:sz w:val="22"/>
          <w:szCs w:val="22"/>
        </w:rPr>
        <w:t>iinisiasi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oleh Kementerian Pendidikan,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Kebudayaan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,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Riset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, dan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Teknologi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Republik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Indonesia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merupakan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salah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satu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upaya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untuk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mendukung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terciptanya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wirausahawan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muda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yang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adaptif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terhadap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konsep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ekonomi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sirkular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.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Universitas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Ciputra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Surabaya,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sebagai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salah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s</w:t>
      </w:r>
      <w:r>
        <w:rPr>
          <w:rFonts w:ascii="Book Antiqua" w:eastAsia="Book Antiqua" w:hAnsi="Book Antiqua" w:cs="Book Antiqua"/>
          <w:sz w:val="22"/>
          <w:szCs w:val="22"/>
        </w:rPr>
        <w:t>atu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perguruan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tinggi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pelaksana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WMK 2024,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mengusung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tema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i/>
          <w:sz w:val="22"/>
          <w:szCs w:val="22"/>
        </w:rPr>
        <w:t>Entrepreneurship for Business Sustainability in Economic Circular Context</w:t>
      </w:r>
      <w:r>
        <w:rPr>
          <w:rFonts w:ascii="Book Antiqua" w:eastAsia="Book Antiqua" w:hAnsi="Book Antiqua" w:cs="Book Antiqua"/>
          <w:sz w:val="22"/>
          <w:szCs w:val="22"/>
        </w:rPr>
        <w:t xml:space="preserve">. Program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ini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dirancang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untuk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membekali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mahasiswa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dengan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keterampilan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bisnis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berkelanjutan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melalui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pembelajaran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berbasis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proyek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,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kolaborasi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multidisiplin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antara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mahasiswa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manajemen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Universitas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Negeri Surabaya dan UMKM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lokal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dalam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mengembangkan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bisnis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sirkular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dengan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mengadopsi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teknologi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digital. Program WMK 2024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antara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lain </w:t>
      </w:r>
      <w:r>
        <w:rPr>
          <w:rFonts w:ascii="Book Antiqua" w:eastAsia="Book Antiqua" w:hAnsi="Book Antiqua" w:cs="Book Antiqua"/>
          <w:i/>
          <w:sz w:val="22"/>
          <w:szCs w:val="22"/>
        </w:rPr>
        <w:t>Business Matching, Knowledge Sharing</w:t>
      </w:r>
      <w:r>
        <w:rPr>
          <w:rFonts w:ascii="Book Antiqua" w:eastAsia="Book Antiqua" w:hAnsi="Book Antiqua" w:cs="Book Antiqua"/>
          <w:sz w:val="22"/>
          <w:szCs w:val="22"/>
        </w:rPr>
        <w:t xml:space="preserve">, dan </w:t>
      </w:r>
      <w:r>
        <w:rPr>
          <w:rFonts w:ascii="Book Antiqua" w:eastAsia="Book Antiqua" w:hAnsi="Book Antiqua" w:cs="Book Antiqua"/>
          <w:i/>
          <w:sz w:val="22"/>
          <w:szCs w:val="22"/>
        </w:rPr>
        <w:t>Immersion Learn</w:t>
      </w:r>
      <w:r>
        <w:rPr>
          <w:rFonts w:ascii="Book Antiqua" w:eastAsia="Book Antiqua" w:hAnsi="Book Antiqua" w:cs="Book Antiqua"/>
          <w:i/>
          <w:sz w:val="22"/>
          <w:szCs w:val="22"/>
        </w:rPr>
        <w:t>ing Together</w:t>
      </w:r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hingga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i/>
          <w:sz w:val="22"/>
          <w:szCs w:val="22"/>
        </w:rPr>
        <w:t>Launching Day</w:t>
      </w:r>
      <w:r>
        <w:rPr>
          <w:rFonts w:ascii="Book Antiqua" w:eastAsia="Book Antiqua" w:hAnsi="Book Antiqua" w:cs="Book Antiqua"/>
          <w:sz w:val="22"/>
          <w:szCs w:val="22"/>
        </w:rPr>
        <w:t xml:space="preserve"> (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Universitas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Ciputra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>, 2024).</w:t>
      </w:r>
    </w:p>
    <w:p w14:paraId="4B3C53F6" w14:textId="77777777" w:rsidR="00463216" w:rsidRDefault="002057A8">
      <w:pPr>
        <w:pBdr>
          <w:top w:val="nil"/>
          <w:left w:val="nil"/>
          <w:bottom w:val="nil"/>
          <w:right w:val="nil"/>
          <w:between w:val="nil"/>
        </w:pBdr>
        <w:spacing w:before="16" w:after="16" w:line="360" w:lineRule="auto"/>
        <w:ind w:firstLine="708"/>
        <w:jc w:val="both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Namun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,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penerapan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ekonomi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sirkular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pada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wirausaha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tidak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lepas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dari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berbagai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tantangan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.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Kurangnya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pemahaman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dan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kesadaran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tentang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pentingnya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keberlanjutan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,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keterbatasan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akses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terhadap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teknologi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r</w:t>
      </w:r>
      <w:r>
        <w:rPr>
          <w:rFonts w:ascii="Book Antiqua" w:eastAsia="Book Antiqua" w:hAnsi="Book Antiqua" w:cs="Book Antiqua"/>
          <w:sz w:val="22"/>
          <w:szCs w:val="22"/>
        </w:rPr>
        <w:t>amah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lingkungan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,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serta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minimnya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dukungan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dari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berbagai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pihak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menjadi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hambatan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terhadap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transformasi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menuju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model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bisnis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yang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sirkular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. Oleh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karena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itu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,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diperlukan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strategi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dan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pendekatan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yang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komprehensif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untuk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menerapkan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konsep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mobilitas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akademik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di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lingk</w:t>
      </w:r>
      <w:r>
        <w:rPr>
          <w:rFonts w:ascii="Book Antiqua" w:eastAsia="Book Antiqua" w:hAnsi="Book Antiqua" w:cs="Book Antiqua"/>
          <w:sz w:val="22"/>
          <w:szCs w:val="22"/>
        </w:rPr>
        <w:t>ungan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kampus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,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termasuk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pengembangan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kurikulum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yang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responsif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terhadap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kebutuhan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mahasiswa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dan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masyarakat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,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integrasi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elemen-elemen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mobilitas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akademik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pada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struktur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kurikulum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,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serta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implementasi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pembelajaran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berbasis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proyek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yang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didukung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oleh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teknologi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digit</w:t>
      </w:r>
      <w:r>
        <w:rPr>
          <w:rFonts w:ascii="Book Antiqua" w:eastAsia="Book Antiqua" w:hAnsi="Book Antiqua" w:cs="Book Antiqua"/>
          <w:sz w:val="22"/>
          <w:szCs w:val="22"/>
        </w:rPr>
        <w:t>al.</w:t>
      </w:r>
    </w:p>
    <w:p w14:paraId="646DE553" w14:textId="77777777" w:rsidR="00463216" w:rsidRDefault="002057A8">
      <w:pPr>
        <w:pBdr>
          <w:top w:val="nil"/>
          <w:left w:val="nil"/>
          <w:bottom w:val="nil"/>
          <w:right w:val="nil"/>
          <w:between w:val="nil"/>
        </w:pBdr>
        <w:spacing w:before="16" w:after="16" w:line="360" w:lineRule="auto"/>
        <w:ind w:firstLine="708"/>
        <w:jc w:val="both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Artikel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ini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bertujuan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untuk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mengeksplorasi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implementasi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prinsip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ekonomi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sirkular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pada Program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Wirausaha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Merdeka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Universitas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Ciputra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2024,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dengan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fokus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pada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strategi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dan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pendekatan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terhadap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konsep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mobilitas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akademik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,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tantangan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yang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dihadapi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,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serta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solus</w:t>
      </w:r>
      <w:r>
        <w:rPr>
          <w:rFonts w:ascii="Book Antiqua" w:eastAsia="Book Antiqua" w:hAnsi="Book Antiqua" w:cs="Book Antiqua"/>
          <w:sz w:val="22"/>
          <w:szCs w:val="22"/>
        </w:rPr>
        <w:t>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yang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ditawarkan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.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Manfaat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dari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penelitian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ini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diharapkan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dapat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memberikan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wawasan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bagi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institusi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pendidikan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tinggi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dalam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mengembangkan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program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kewirausahaan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yang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berkelanjutan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dan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inklusif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,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serta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mendorong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kolaborasi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antara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mahasiswa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, UMKM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lokal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, mentor, </w:t>
      </w:r>
      <w:r>
        <w:rPr>
          <w:rFonts w:ascii="Book Antiqua" w:eastAsia="Book Antiqua" w:hAnsi="Book Antiqua" w:cs="Book Antiqua"/>
          <w:sz w:val="22"/>
          <w:szCs w:val="22"/>
        </w:rPr>
        <w:t xml:space="preserve">dan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komunitas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untuk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menciptakan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produk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bernilai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ekonomi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yang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mendukung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pelestarian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lingkungan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>.</w:t>
      </w:r>
    </w:p>
    <w:p w14:paraId="6703881A" w14:textId="77777777" w:rsidR="00463216" w:rsidRDefault="00463216">
      <w:pPr>
        <w:pBdr>
          <w:top w:val="nil"/>
          <w:left w:val="nil"/>
          <w:bottom w:val="nil"/>
          <w:right w:val="nil"/>
          <w:between w:val="nil"/>
        </w:pBdr>
        <w:spacing w:before="16" w:after="16" w:line="360" w:lineRule="auto"/>
        <w:ind w:firstLine="708"/>
        <w:jc w:val="both"/>
        <w:rPr>
          <w:rFonts w:ascii="Book Antiqua" w:eastAsia="Book Antiqua" w:hAnsi="Book Antiqua" w:cs="Book Antiqua"/>
          <w:sz w:val="22"/>
          <w:szCs w:val="22"/>
        </w:rPr>
      </w:pPr>
    </w:p>
    <w:p w14:paraId="0D893D51" w14:textId="77777777" w:rsidR="00463216" w:rsidRDefault="002057A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b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b/>
          <w:sz w:val="22"/>
          <w:szCs w:val="22"/>
        </w:rPr>
        <w:t>Metode</w:t>
      </w:r>
      <w:proofErr w:type="spellEnd"/>
    </w:p>
    <w:p w14:paraId="6502072B" w14:textId="77777777" w:rsidR="00463216" w:rsidRDefault="002057A8">
      <w:pPr>
        <w:pBdr>
          <w:top w:val="nil"/>
          <w:left w:val="nil"/>
          <w:bottom w:val="nil"/>
          <w:right w:val="nil"/>
          <w:between w:val="nil"/>
        </w:pBdr>
        <w:spacing w:before="16" w:after="16" w:line="360" w:lineRule="auto"/>
        <w:ind w:firstLine="708"/>
        <w:jc w:val="both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Penelitian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ini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menggunakan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pendekatan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deskriptif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kualitatif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dengan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metode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studi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lapangan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untuk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menganalisis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implementasi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ekonomi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sirkular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dalam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Program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W</w:t>
      </w:r>
      <w:r>
        <w:rPr>
          <w:rFonts w:ascii="Book Antiqua" w:eastAsia="Book Antiqua" w:hAnsi="Book Antiqua" w:cs="Book Antiqua"/>
          <w:sz w:val="22"/>
          <w:szCs w:val="22"/>
        </w:rPr>
        <w:t>irausaha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Merdeka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Universitas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Ciputra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2024. Data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diperoleh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melalui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observasi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langsung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yang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dilakukan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oleh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penulis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sebagai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peserta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program,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serta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wawancara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dengan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mahasiswa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lain yang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turut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serta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dalam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kegiatan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ini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.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Selain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itu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,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dokumentasi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kegiatan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seperti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la</w:t>
      </w:r>
      <w:r>
        <w:rPr>
          <w:rFonts w:ascii="Book Antiqua" w:eastAsia="Book Antiqua" w:hAnsi="Book Antiqua" w:cs="Book Antiqua"/>
          <w:sz w:val="22"/>
          <w:szCs w:val="22"/>
        </w:rPr>
        <w:t>poran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proyek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,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presentasi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demo day, dan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hasil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diskusi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kelompok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juga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menjadi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bagian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dari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sumber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data.</w:t>
      </w:r>
    </w:p>
    <w:p w14:paraId="19D9E60C" w14:textId="77777777" w:rsidR="00463216" w:rsidRDefault="002057A8">
      <w:pPr>
        <w:pBdr>
          <w:top w:val="nil"/>
          <w:left w:val="nil"/>
          <w:bottom w:val="nil"/>
          <w:right w:val="nil"/>
          <w:between w:val="nil"/>
        </w:pBdr>
        <w:spacing w:before="16" w:after="16" w:line="360" w:lineRule="auto"/>
        <w:ind w:firstLine="708"/>
        <w:jc w:val="both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lastRenderedPageBreak/>
        <w:t>Studi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area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dilakukan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di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lingkungan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Universitas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Ciputra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serta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lokasi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mitra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UMKM yang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terlibat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dalam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program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ini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.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Selama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pelaksanaan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program,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mahasiswa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terlib</w:t>
      </w:r>
      <w:r>
        <w:rPr>
          <w:rFonts w:ascii="Book Antiqua" w:eastAsia="Book Antiqua" w:hAnsi="Book Antiqua" w:cs="Book Antiqua"/>
          <w:sz w:val="22"/>
          <w:szCs w:val="22"/>
        </w:rPr>
        <w:t>at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dalam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berbagai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kegiatan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berbasis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proyek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,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termasuk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pengembangan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produk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berbasis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limbah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,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kolaborasi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dengan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UMKM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lokal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, dan mentoring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bisnis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>.</w:t>
      </w:r>
    </w:p>
    <w:p w14:paraId="575B23A3" w14:textId="77777777" w:rsidR="00463216" w:rsidRDefault="002057A8">
      <w:pPr>
        <w:spacing w:before="16" w:after="16" w:line="360" w:lineRule="auto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noProof/>
          <w:sz w:val="22"/>
          <w:szCs w:val="22"/>
        </w:rPr>
        <w:drawing>
          <wp:inline distT="114300" distB="114300" distL="114300" distR="114300" wp14:anchorId="540F7309" wp14:editId="6FBD0B44">
            <wp:extent cx="2845047" cy="1771977"/>
            <wp:effectExtent l="0" t="0" r="0" b="0"/>
            <wp:docPr id="6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45047" cy="177197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E7316C7" w14:textId="77777777" w:rsidR="00463216" w:rsidRDefault="002057A8">
      <w:pPr>
        <w:spacing w:before="16" w:after="16" w:line="360" w:lineRule="auto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 xml:space="preserve">Gambar 1. Peta </w:t>
      </w:r>
      <w:proofErr w:type="spellStart"/>
      <w:r>
        <w:rPr>
          <w:rFonts w:ascii="Book Antiqua" w:eastAsia="Book Antiqua" w:hAnsi="Book Antiqua" w:cs="Book Antiqua"/>
        </w:rPr>
        <w:t>Lokasi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Universitas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Ciputra</w:t>
      </w:r>
      <w:proofErr w:type="spellEnd"/>
    </w:p>
    <w:p w14:paraId="003DC616" w14:textId="77777777" w:rsidR="00463216" w:rsidRDefault="002057A8">
      <w:pPr>
        <w:spacing w:before="16" w:after="16" w:line="360" w:lineRule="auto"/>
        <w:ind w:firstLine="708"/>
        <w:jc w:val="both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Analisis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data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dilakukan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secara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tematik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dengan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mengelompokkan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temuan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ut</w:t>
      </w:r>
      <w:r>
        <w:rPr>
          <w:rFonts w:ascii="Book Antiqua" w:eastAsia="Book Antiqua" w:hAnsi="Book Antiqua" w:cs="Book Antiqua"/>
          <w:sz w:val="22"/>
          <w:szCs w:val="22"/>
        </w:rPr>
        <w:t>ama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berdasarkan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wawancara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,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observasi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, dan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dokumentasi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program. Teknik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triangulasi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digunakan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untuk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memastikan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validitas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data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dengan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membandingkan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berbagai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sumber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informasi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.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Pengolahan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data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dilakukan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dengan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pendekatan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analisis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interaktif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yang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meliputi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reduks</w:t>
      </w:r>
      <w:r>
        <w:rPr>
          <w:rFonts w:ascii="Book Antiqua" w:eastAsia="Book Antiqua" w:hAnsi="Book Antiqua" w:cs="Book Antiqua"/>
          <w:sz w:val="22"/>
          <w:szCs w:val="22"/>
        </w:rPr>
        <w:t>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data,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penyajian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data, dan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penarikan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kesimpulan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berdasarkan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pengalaman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langsung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dalam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program.</w:t>
      </w:r>
    </w:p>
    <w:p w14:paraId="5CE4DBC9" w14:textId="77777777" w:rsidR="00463216" w:rsidRDefault="0046321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sz w:val="22"/>
          <w:szCs w:val="22"/>
        </w:rPr>
      </w:pPr>
    </w:p>
    <w:p w14:paraId="52D084CA" w14:textId="77777777" w:rsidR="00463216" w:rsidRDefault="002057A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b/>
          <w:sz w:val="22"/>
          <w:szCs w:val="22"/>
        </w:rPr>
      </w:pPr>
      <w:r>
        <w:rPr>
          <w:rFonts w:ascii="Book Antiqua" w:eastAsia="Book Antiqua" w:hAnsi="Book Antiqua" w:cs="Book Antiqua"/>
          <w:b/>
          <w:sz w:val="22"/>
          <w:szCs w:val="22"/>
        </w:rPr>
        <w:t xml:space="preserve">Hasil dan </w:t>
      </w:r>
      <w:proofErr w:type="spellStart"/>
      <w:r>
        <w:rPr>
          <w:rFonts w:ascii="Book Antiqua" w:eastAsia="Book Antiqua" w:hAnsi="Book Antiqua" w:cs="Book Antiqua"/>
          <w:b/>
          <w:sz w:val="22"/>
          <w:szCs w:val="22"/>
        </w:rPr>
        <w:t>Pembahasan</w:t>
      </w:r>
      <w:proofErr w:type="spellEnd"/>
    </w:p>
    <w:p w14:paraId="24830849" w14:textId="77777777" w:rsidR="00463216" w:rsidRDefault="002057A8">
      <w:pPr>
        <w:pBdr>
          <w:top w:val="nil"/>
          <w:left w:val="nil"/>
          <w:bottom w:val="nil"/>
          <w:right w:val="nil"/>
          <w:between w:val="nil"/>
        </w:pBdr>
        <w:spacing w:before="16" w:after="16" w:line="360" w:lineRule="auto"/>
        <w:ind w:firstLine="708"/>
        <w:jc w:val="both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Penelitian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ini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menunjukkan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bahwa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mahasiswa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berhasil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mengimplementasikan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prinsip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ekonomi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sirkular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pada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wirausaha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mereka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melalui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optimalisasi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penggunaan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bahan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baku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berkelanjutan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,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pengurangan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limbah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,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serta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pemanfaatan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kembali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produk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sisa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. Kami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sebagai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peserta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di program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tersebut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tidak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hanya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meneliti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dan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menganalisa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,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tetapi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juga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terlibat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langsung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sebagai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pelaku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dalam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menerapkan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konsep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ekonomi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sirkular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ke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bisnis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yang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dijalankan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.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Berdasarkan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hasil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observasi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dan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wawancara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,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lebih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dari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75%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mahasiswa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peserta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program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wirausaha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telah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menerapkan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konsep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ini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di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usaha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mereka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,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dengan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fokus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pada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efisiensi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sumber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daya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serta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inovasi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produk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yang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lebih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ramah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lingkungan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>.</w:t>
      </w:r>
    </w:p>
    <w:p w14:paraId="51E19642" w14:textId="77777777" w:rsidR="00463216" w:rsidRDefault="002057A8">
      <w:pPr>
        <w:spacing w:before="16" w:after="16" w:line="360" w:lineRule="auto"/>
        <w:ind w:firstLine="708"/>
        <w:jc w:val="both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Kolaborasi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dengan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UMKM dan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komunitas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lokal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memainkan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peran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kunci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dalam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keberhasilan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penerapan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ekonomi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sirkular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ini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.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Mahasiswa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bekerja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sama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dengan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pengrajin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dan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pelaku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UMKM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untuk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memperoleh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bahan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baku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dari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limbah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organik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maupun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non-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organik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yang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dapat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didaur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ulang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.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Selain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itu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,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komunitas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lokal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juga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berperan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aktif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dalam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mendukung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distribusi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produk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berkelanjutan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serta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m</w:t>
      </w:r>
      <w:r>
        <w:rPr>
          <w:rFonts w:ascii="Book Antiqua" w:eastAsia="Book Antiqua" w:hAnsi="Book Antiqua" w:cs="Book Antiqua"/>
          <w:sz w:val="22"/>
          <w:szCs w:val="22"/>
        </w:rPr>
        <w:t>emberikan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masukan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terhadap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desain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dan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fungsi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produk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agar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lebih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sesuai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dengan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kebutuhan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pasar.</w:t>
      </w:r>
    </w:p>
    <w:p w14:paraId="564E5597" w14:textId="77777777" w:rsidR="00463216" w:rsidRDefault="002057A8">
      <w:pPr>
        <w:spacing w:before="16" w:after="16" w:line="360" w:lineRule="auto"/>
        <w:ind w:firstLine="708"/>
        <w:jc w:val="both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lastRenderedPageBreak/>
        <w:t>Inovasi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berbasis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ekonomi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sirkular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yang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dilakukan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mahasiswa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meliputi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pengolahan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limbah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menjadi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produk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bernilai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tambah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. Salah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satu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bentuk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inovasi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yang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telah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kami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la</w:t>
      </w:r>
      <w:r>
        <w:rPr>
          <w:rFonts w:ascii="Book Antiqua" w:eastAsia="Book Antiqua" w:hAnsi="Book Antiqua" w:cs="Book Antiqua"/>
          <w:sz w:val="22"/>
          <w:szCs w:val="22"/>
        </w:rPr>
        <w:t>kukan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adalah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pembuatan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brand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TePa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(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Tekan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Kain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Perca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),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yaitu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sebuah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usaha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berbasis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keberlanjutan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yang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memanfaatkan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kain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perca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,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khususnya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kain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perca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batik,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untuk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menciptakan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produk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fungsional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dan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estetik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.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TePa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mengusung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misi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mengurangi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limbah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tekstil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sekalig</w:t>
      </w:r>
      <w:r>
        <w:rPr>
          <w:rFonts w:ascii="Book Antiqua" w:eastAsia="Book Antiqua" w:hAnsi="Book Antiqua" w:cs="Book Antiqua"/>
          <w:sz w:val="22"/>
          <w:szCs w:val="22"/>
        </w:rPr>
        <w:t>us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memberdayakan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kain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batik,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sebagai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warisan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budaya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,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dalam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bentuk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produk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sehari-hari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yang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bernilai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tinggi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.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Dengan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pendekatan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ramah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lingkungan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, kami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mengubah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kain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perca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menjadi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produk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berkualitas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,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seperti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pouch dan sandal, yang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unik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serta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memiliki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nilai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sen</w:t>
      </w:r>
      <w:r>
        <w:rPr>
          <w:rFonts w:ascii="Book Antiqua" w:eastAsia="Book Antiqua" w:hAnsi="Book Antiqua" w:cs="Book Antiqua"/>
          <w:sz w:val="22"/>
          <w:szCs w:val="22"/>
        </w:rPr>
        <w:t>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.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Implementasi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strategi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ini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tidak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hanya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berkontribusi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terhadap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keberlanjutan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lingkungan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,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tetapi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juga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memberikan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nilai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ekonomi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tambahan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bagi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pelaku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usaha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>.</w:t>
      </w:r>
    </w:p>
    <w:p w14:paraId="1636661D" w14:textId="77777777" w:rsidR="00463216" w:rsidRDefault="002057A8">
      <w:pPr>
        <w:rPr>
          <w:rFonts w:ascii="Book Antiqua" w:eastAsia="Book Antiqua" w:hAnsi="Book Antiqua" w:cs="Book Antiqua"/>
        </w:rPr>
      </w:pPr>
      <w:proofErr w:type="spellStart"/>
      <w:r>
        <w:rPr>
          <w:rFonts w:ascii="Book Antiqua" w:eastAsia="Book Antiqua" w:hAnsi="Book Antiqua" w:cs="Book Antiqua"/>
        </w:rPr>
        <w:t>Tabel</w:t>
      </w:r>
      <w:proofErr w:type="spellEnd"/>
      <w:r>
        <w:rPr>
          <w:rFonts w:ascii="Book Antiqua" w:eastAsia="Book Antiqua" w:hAnsi="Book Antiqua" w:cs="Book Antiqua"/>
        </w:rPr>
        <w:t xml:space="preserve"> 1. </w:t>
      </w:r>
      <w:proofErr w:type="spellStart"/>
      <w:r>
        <w:rPr>
          <w:rFonts w:ascii="Book Antiqua" w:eastAsia="Book Antiqua" w:hAnsi="Book Antiqua" w:cs="Book Antiqua"/>
        </w:rPr>
        <w:t>Implementasi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Ekonomi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Sirkular</w:t>
      </w:r>
      <w:proofErr w:type="spellEnd"/>
      <w:r>
        <w:rPr>
          <w:rFonts w:ascii="Book Antiqua" w:eastAsia="Book Antiqua" w:hAnsi="Book Antiqua" w:cs="Book Antiqua"/>
        </w:rPr>
        <w:t xml:space="preserve"> pada </w:t>
      </w:r>
      <w:proofErr w:type="spellStart"/>
      <w:r>
        <w:rPr>
          <w:rFonts w:ascii="Book Antiqua" w:eastAsia="Book Antiqua" w:hAnsi="Book Antiqua" w:cs="Book Antiqua"/>
        </w:rPr>
        <w:t>Wirausaha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Mahasiswa</w:t>
      </w:r>
      <w:proofErr w:type="spellEnd"/>
    </w:p>
    <w:tbl>
      <w:tblPr>
        <w:tblStyle w:val="a"/>
        <w:tblW w:w="94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31"/>
        <w:gridCol w:w="4442"/>
        <w:gridCol w:w="4442"/>
      </w:tblGrid>
      <w:tr w:rsidR="00463216" w14:paraId="3A2EB94F" w14:textId="77777777">
        <w:trPr>
          <w:trHeight w:val="343"/>
        </w:trPr>
        <w:tc>
          <w:tcPr>
            <w:tcW w:w="53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F81B5C" w14:textId="77777777" w:rsidR="00463216" w:rsidRDefault="002057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>No</w:t>
            </w:r>
          </w:p>
        </w:tc>
        <w:tc>
          <w:tcPr>
            <w:tcW w:w="4442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3E746F" w14:textId="77777777" w:rsidR="00463216" w:rsidRDefault="002057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</w:rPr>
            </w:pPr>
            <w:proofErr w:type="spellStart"/>
            <w:r>
              <w:rPr>
                <w:rFonts w:ascii="Book Antiqua" w:eastAsia="Book Antiqua" w:hAnsi="Book Antiqua" w:cs="Book Antiqua"/>
              </w:rPr>
              <w:t>Aspek</w:t>
            </w:r>
            <w:proofErr w:type="spellEnd"/>
          </w:p>
        </w:tc>
        <w:tc>
          <w:tcPr>
            <w:tcW w:w="4442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05A242" w14:textId="77777777" w:rsidR="00463216" w:rsidRDefault="002057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</w:rPr>
            </w:pPr>
            <w:proofErr w:type="spellStart"/>
            <w:proofErr w:type="gramStart"/>
            <w:r>
              <w:rPr>
                <w:rFonts w:ascii="Book Antiqua" w:eastAsia="Book Antiqua" w:hAnsi="Book Antiqua" w:cs="Book Antiqua"/>
              </w:rPr>
              <w:t>Presentase</w:t>
            </w:r>
            <w:proofErr w:type="spellEnd"/>
            <w:r>
              <w:rPr>
                <w:rFonts w:ascii="Book Antiqua" w:eastAsia="Book Antiqua" w:hAnsi="Book Antiqua" w:cs="Book Antiqua"/>
              </w:rPr>
              <w:t>(</w:t>
            </w:r>
            <w:proofErr w:type="gramEnd"/>
            <w:r>
              <w:rPr>
                <w:rFonts w:ascii="Book Antiqua" w:eastAsia="Book Antiqua" w:hAnsi="Book Antiqua" w:cs="Book Antiqua"/>
              </w:rPr>
              <w:t>%)</w:t>
            </w:r>
          </w:p>
        </w:tc>
      </w:tr>
      <w:tr w:rsidR="00463216" w14:paraId="738405AC" w14:textId="77777777">
        <w:trPr>
          <w:trHeight w:val="343"/>
        </w:trPr>
        <w:tc>
          <w:tcPr>
            <w:tcW w:w="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87E4F1" w14:textId="77777777" w:rsidR="00463216" w:rsidRDefault="002057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>1.</w:t>
            </w:r>
          </w:p>
        </w:tc>
        <w:tc>
          <w:tcPr>
            <w:tcW w:w="44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66B1D7" w14:textId="77777777" w:rsidR="00463216" w:rsidRDefault="002057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</w:rPr>
            </w:pPr>
            <w:proofErr w:type="spellStart"/>
            <w:r>
              <w:rPr>
                <w:rFonts w:ascii="Book Antiqua" w:eastAsia="Book Antiqua" w:hAnsi="Book Antiqua" w:cs="Book Antiqua"/>
              </w:rPr>
              <w:t>Pemanfaatan</w:t>
            </w:r>
            <w:proofErr w:type="spellEnd"/>
            <w:r>
              <w:rPr>
                <w:rFonts w:ascii="Book Antiqua" w:eastAsia="Book Antiqua" w:hAnsi="Book Antiqua" w:cs="Book Antiqua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</w:rPr>
              <w:t>bahan</w:t>
            </w:r>
            <w:proofErr w:type="spellEnd"/>
            <w:r>
              <w:rPr>
                <w:rFonts w:ascii="Book Antiqua" w:eastAsia="Book Antiqua" w:hAnsi="Book Antiqua" w:cs="Book Antiqua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</w:rPr>
              <w:t>baku</w:t>
            </w:r>
            <w:proofErr w:type="spellEnd"/>
            <w:r>
              <w:rPr>
                <w:rFonts w:ascii="Book Antiqua" w:eastAsia="Book Antiqua" w:hAnsi="Book Antiqua" w:cs="Book Antiqua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</w:rPr>
              <w:t>berkelanjutan</w:t>
            </w:r>
            <w:proofErr w:type="spellEnd"/>
          </w:p>
        </w:tc>
        <w:tc>
          <w:tcPr>
            <w:tcW w:w="44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C15919" w14:textId="77777777" w:rsidR="00463216" w:rsidRDefault="002057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>75</w:t>
            </w:r>
          </w:p>
        </w:tc>
      </w:tr>
      <w:tr w:rsidR="00463216" w14:paraId="7AB49A3B" w14:textId="77777777">
        <w:trPr>
          <w:trHeight w:val="343"/>
        </w:trPr>
        <w:tc>
          <w:tcPr>
            <w:tcW w:w="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DA7F69" w14:textId="77777777" w:rsidR="00463216" w:rsidRDefault="002057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>2.</w:t>
            </w:r>
          </w:p>
        </w:tc>
        <w:tc>
          <w:tcPr>
            <w:tcW w:w="44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56B697" w14:textId="77777777" w:rsidR="00463216" w:rsidRDefault="002057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</w:rPr>
            </w:pPr>
            <w:proofErr w:type="spellStart"/>
            <w:r>
              <w:rPr>
                <w:rFonts w:ascii="Book Antiqua" w:eastAsia="Book Antiqua" w:hAnsi="Book Antiqua" w:cs="Book Antiqua"/>
              </w:rPr>
              <w:t>Pengurangan</w:t>
            </w:r>
            <w:proofErr w:type="spellEnd"/>
            <w:r>
              <w:rPr>
                <w:rFonts w:ascii="Book Antiqua" w:eastAsia="Book Antiqua" w:hAnsi="Book Antiqua" w:cs="Book Antiqua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</w:rPr>
              <w:t>limbah</w:t>
            </w:r>
            <w:proofErr w:type="spellEnd"/>
            <w:r>
              <w:rPr>
                <w:rFonts w:ascii="Book Antiqua" w:eastAsia="Book Antiqua" w:hAnsi="Book Antiqua" w:cs="Book Antiqua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</w:rPr>
              <w:t>saat</w:t>
            </w:r>
            <w:proofErr w:type="spellEnd"/>
            <w:r>
              <w:rPr>
                <w:rFonts w:ascii="Book Antiqua" w:eastAsia="Book Antiqua" w:hAnsi="Book Antiqua" w:cs="Book Antiqua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</w:rPr>
              <w:t>produksi</w:t>
            </w:r>
            <w:proofErr w:type="spellEnd"/>
          </w:p>
        </w:tc>
        <w:tc>
          <w:tcPr>
            <w:tcW w:w="44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A7715B" w14:textId="77777777" w:rsidR="00463216" w:rsidRDefault="002057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>65</w:t>
            </w:r>
          </w:p>
        </w:tc>
      </w:tr>
      <w:tr w:rsidR="00463216" w14:paraId="55EEB3C8" w14:textId="77777777">
        <w:trPr>
          <w:trHeight w:val="343"/>
        </w:trPr>
        <w:tc>
          <w:tcPr>
            <w:tcW w:w="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8DB208" w14:textId="77777777" w:rsidR="00463216" w:rsidRDefault="002057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>3.</w:t>
            </w:r>
          </w:p>
        </w:tc>
        <w:tc>
          <w:tcPr>
            <w:tcW w:w="44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F3CCA0" w14:textId="77777777" w:rsidR="00463216" w:rsidRDefault="002057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</w:rPr>
            </w:pPr>
            <w:proofErr w:type="spellStart"/>
            <w:r>
              <w:rPr>
                <w:rFonts w:ascii="Book Antiqua" w:eastAsia="Book Antiqua" w:hAnsi="Book Antiqua" w:cs="Book Antiqua"/>
              </w:rPr>
              <w:t>Kolaborasi</w:t>
            </w:r>
            <w:proofErr w:type="spellEnd"/>
            <w:r>
              <w:rPr>
                <w:rFonts w:ascii="Book Antiqua" w:eastAsia="Book Antiqua" w:hAnsi="Book Antiqua" w:cs="Book Antiqua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</w:rPr>
              <w:t>dengan</w:t>
            </w:r>
            <w:proofErr w:type="spellEnd"/>
            <w:r>
              <w:rPr>
                <w:rFonts w:ascii="Book Antiqua" w:eastAsia="Book Antiqua" w:hAnsi="Book Antiqua" w:cs="Book Antiqua"/>
              </w:rPr>
              <w:t xml:space="preserve"> UMKM dan </w:t>
            </w:r>
            <w:proofErr w:type="spellStart"/>
            <w:r>
              <w:rPr>
                <w:rFonts w:ascii="Book Antiqua" w:eastAsia="Book Antiqua" w:hAnsi="Book Antiqua" w:cs="Book Antiqua"/>
              </w:rPr>
              <w:t>komunitas</w:t>
            </w:r>
            <w:proofErr w:type="spellEnd"/>
          </w:p>
        </w:tc>
        <w:tc>
          <w:tcPr>
            <w:tcW w:w="44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FDE960" w14:textId="77777777" w:rsidR="00463216" w:rsidRDefault="002057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>80</w:t>
            </w:r>
          </w:p>
        </w:tc>
      </w:tr>
      <w:tr w:rsidR="00463216" w14:paraId="406780E8" w14:textId="77777777">
        <w:trPr>
          <w:trHeight w:val="343"/>
        </w:trPr>
        <w:tc>
          <w:tcPr>
            <w:tcW w:w="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73EA6E" w14:textId="77777777" w:rsidR="00463216" w:rsidRDefault="002057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>4.</w:t>
            </w:r>
          </w:p>
        </w:tc>
        <w:tc>
          <w:tcPr>
            <w:tcW w:w="44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F55195" w14:textId="77777777" w:rsidR="00463216" w:rsidRDefault="002057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</w:rPr>
            </w:pPr>
            <w:proofErr w:type="spellStart"/>
            <w:r>
              <w:rPr>
                <w:rFonts w:ascii="Book Antiqua" w:eastAsia="Book Antiqua" w:hAnsi="Book Antiqua" w:cs="Book Antiqua"/>
              </w:rPr>
              <w:t>Inovasi</w:t>
            </w:r>
            <w:proofErr w:type="spellEnd"/>
            <w:r>
              <w:rPr>
                <w:rFonts w:ascii="Book Antiqua" w:eastAsia="Book Antiqua" w:hAnsi="Book Antiqua" w:cs="Book Antiqua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</w:rPr>
              <w:t>produk</w:t>
            </w:r>
            <w:proofErr w:type="spellEnd"/>
            <w:r>
              <w:rPr>
                <w:rFonts w:ascii="Book Antiqua" w:eastAsia="Book Antiqua" w:hAnsi="Book Antiqua" w:cs="Book Antiqua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</w:rPr>
              <w:t>berbasis</w:t>
            </w:r>
            <w:proofErr w:type="spellEnd"/>
            <w:r>
              <w:rPr>
                <w:rFonts w:ascii="Book Antiqua" w:eastAsia="Book Antiqua" w:hAnsi="Book Antiqua" w:cs="Book Antiqua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</w:rPr>
              <w:t>daur</w:t>
            </w:r>
            <w:proofErr w:type="spellEnd"/>
            <w:r>
              <w:rPr>
                <w:rFonts w:ascii="Book Antiqua" w:eastAsia="Book Antiqua" w:hAnsi="Book Antiqua" w:cs="Book Antiqua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</w:rPr>
              <w:t>ulang</w:t>
            </w:r>
            <w:proofErr w:type="spellEnd"/>
          </w:p>
        </w:tc>
        <w:tc>
          <w:tcPr>
            <w:tcW w:w="44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478FE1" w14:textId="77777777" w:rsidR="00463216" w:rsidRDefault="002057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>70</w:t>
            </w:r>
          </w:p>
        </w:tc>
      </w:tr>
      <w:tr w:rsidR="00463216" w14:paraId="52E5DE72" w14:textId="77777777">
        <w:trPr>
          <w:trHeight w:val="343"/>
        </w:trPr>
        <w:tc>
          <w:tcPr>
            <w:tcW w:w="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C919C6" w14:textId="77777777" w:rsidR="00463216" w:rsidRDefault="002057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>5.</w:t>
            </w:r>
          </w:p>
        </w:tc>
        <w:tc>
          <w:tcPr>
            <w:tcW w:w="44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EEA470" w14:textId="77777777" w:rsidR="00463216" w:rsidRDefault="002057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</w:rPr>
            </w:pPr>
            <w:proofErr w:type="spellStart"/>
            <w:r>
              <w:rPr>
                <w:rFonts w:ascii="Book Antiqua" w:eastAsia="Book Antiqua" w:hAnsi="Book Antiqua" w:cs="Book Antiqua"/>
              </w:rPr>
              <w:t>Pemanfaatan</w:t>
            </w:r>
            <w:proofErr w:type="spellEnd"/>
            <w:r>
              <w:rPr>
                <w:rFonts w:ascii="Book Antiqua" w:eastAsia="Book Antiqua" w:hAnsi="Book Antiqua" w:cs="Book Antiqua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</w:rPr>
              <w:t>kain</w:t>
            </w:r>
            <w:proofErr w:type="spellEnd"/>
            <w:r>
              <w:rPr>
                <w:rFonts w:ascii="Book Antiqua" w:eastAsia="Book Antiqua" w:hAnsi="Book Antiqua" w:cs="Book Antiqua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</w:rPr>
              <w:t>perca</w:t>
            </w:r>
            <w:proofErr w:type="spellEnd"/>
            <w:r>
              <w:rPr>
                <w:rFonts w:ascii="Book Antiqua" w:eastAsia="Book Antiqua" w:hAnsi="Book Antiqua" w:cs="Book Antiqua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</w:rPr>
              <w:t>melalui</w:t>
            </w:r>
            <w:proofErr w:type="spellEnd"/>
            <w:r>
              <w:rPr>
                <w:rFonts w:ascii="Book Antiqua" w:eastAsia="Book Antiqua" w:hAnsi="Book Antiqua" w:cs="Book Antiqua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</w:rPr>
              <w:t>TePa</w:t>
            </w:r>
            <w:proofErr w:type="spellEnd"/>
          </w:p>
        </w:tc>
        <w:tc>
          <w:tcPr>
            <w:tcW w:w="44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27188F" w14:textId="77777777" w:rsidR="00463216" w:rsidRDefault="002057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>60</w:t>
            </w:r>
          </w:p>
        </w:tc>
      </w:tr>
    </w:tbl>
    <w:p w14:paraId="5793939B" w14:textId="77777777" w:rsidR="00463216" w:rsidRDefault="00463216">
      <w:pPr>
        <w:jc w:val="both"/>
        <w:rPr>
          <w:rFonts w:ascii="Book Antiqua" w:eastAsia="Book Antiqua" w:hAnsi="Book Antiqua" w:cs="Book Antiqua"/>
          <w:sz w:val="22"/>
          <w:szCs w:val="22"/>
        </w:rPr>
      </w:pPr>
    </w:p>
    <w:p w14:paraId="53927321" w14:textId="77777777" w:rsidR="00463216" w:rsidRDefault="002057A8">
      <w:pPr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noProof/>
          <w:sz w:val="22"/>
          <w:szCs w:val="22"/>
        </w:rPr>
        <w:drawing>
          <wp:inline distT="114300" distB="114300" distL="114300" distR="114300" wp14:anchorId="4266183A" wp14:editId="61BC51E5">
            <wp:extent cx="1982625" cy="1982625"/>
            <wp:effectExtent l="0" t="0" r="0" b="0"/>
            <wp:docPr id="4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82625" cy="19826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457A051" w14:textId="77777777" w:rsidR="00463216" w:rsidRDefault="002057A8">
      <w:pPr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 xml:space="preserve">Gambar 2. Model </w:t>
      </w:r>
      <w:proofErr w:type="spellStart"/>
      <w:r>
        <w:rPr>
          <w:rFonts w:ascii="Book Antiqua" w:eastAsia="Book Antiqua" w:hAnsi="Book Antiqua" w:cs="Book Antiqua"/>
        </w:rPr>
        <w:t>Kolaborasi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Ekonomi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Sirkular</w:t>
      </w:r>
      <w:proofErr w:type="spellEnd"/>
      <w:r>
        <w:rPr>
          <w:rFonts w:ascii="Book Antiqua" w:eastAsia="Book Antiqua" w:hAnsi="Book Antiqua" w:cs="Book Antiqua"/>
        </w:rPr>
        <w:t xml:space="preserve"> pada </w:t>
      </w:r>
      <w:proofErr w:type="spellStart"/>
      <w:r>
        <w:rPr>
          <w:rFonts w:ascii="Book Antiqua" w:eastAsia="Book Antiqua" w:hAnsi="Book Antiqua" w:cs="Book Antiqua"/>
        </w:rPr>
        <w:t>Wirausaha</w:t>
      </w:r>
      <w:proofErr w:type="spellEnd"/>
      <w:r>
        <w:rPr>
          <w:rFonts w:ascii="Book Antiqua" w:eastAsia="Book Antiqua" w:hAnsi="Book Antiqua" w:cs="Book Antiqua"/>
        </w:rPr>
        <w:t xml:space="preserve"> </w:t>
      </w:r>
      <w:proofErr w:type="spellStart"/>
      <w:r>
        <w:rPr>
          <w:rFonts w:ascii="Book Antiqua" w:eastAsia="Book Antiqua" w:hAnsi="Book Antiqua" w:cs="Book Antiqua"/>
        </w:rPr>
        <w:t>Mahasiswa</w:t>
      </w:r>
      <w:proofErr w:type="spellEnd"/>
    </w:p>
    <w:p w14:paraId="20AE0969" w14:textId="77777777" w:rsidR="00463216" w:rsidRDefault="00463216">
      <w:pPr>
        <w:jc w:val="both"/>
        <w:rPr>
          <w:rFonts w:ascii="Book Antiqua" w:eastAsia="Book Antiqua" w:hAnsi="Book Antiqua" w:cs="Book Antiqua"/>
          <w:sz w:val="22"/>
          <w:szCs w:val="22"/>
        </w:rPr>
      </w:pPr>
    </w:p>
    <w:p w14:paraId="4FABCDA5" w14:textId="77777777" w:rsidR="00463216" w:rsidRDefault="002057A8">
      <w:pPr>
        <w:spacing w:before="16" w:after="16" w:line="360" w:lineRule="auto"/>
        <w:ind w:firstLine="708"/>
        <w:jc w:val="both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t xml:space="preserve">Hasil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penelitian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ini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mengindikasikan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bahwa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penerapan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ekonomi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sirkular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oleh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mahasiswa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pada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wirausaha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mereka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memberikan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dampak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yang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signifikan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terhadap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inovasi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,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keberlanjutan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, dan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pemberda</w:t>
      </w:r>
      <w:r>
        <w:rPr>
          <w:rFonts w:ascii="Book Antiqua" w:eastAsia="Book Antiqua" w:hAnsi="Book Antiqua" w:cs="Book Antiqua"/>
          <w:sz w:val="22"/>
          <w:szCs w:val="22"/>
        </w:rPr>
        <w:t>yaan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komunitas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>.</w:t>
      </w:r>
    </w:p>
    <w:p w14:paraId="0CFD1E3E" w14:textId="77777777" w:rsidR="00463216" w:rsidRDefault="002057A8">
      <w:pPr>
        <w:numPr>
          <w:ilvl w:val="0"/>
          <w:numId w:val="1"/>
        </w:numPr>
        <w:spacing w:before="16" w:after="16" w:line="360" w:lineRule="auto"/>
        <w:ind w:left="1440"/>
        <w:jc w:val="both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Inovasi</w:t>
      </w:r>
      <w:proofErr w:type="spellEnd"/>
    </w:p>
    <w:p w14:paraId="657DE831" w14:textId="77777777" w:rsidR="00463216" w:rsidRDefault="002057A8">
      <w:pPr>
        <w:spacing w:before="16" w:after="16" w:line="360" w:lineRule="auto"/>
        <w:ind w:left="1440" w:firstLine="708"/>
        <w:jc w:val="both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lastRenderedPageBreak/>
        <w:t xml:space="preserve">Dari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sisi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inovasi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,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mahasiswa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mampu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menciptakan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produk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berbasis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limbah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yang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memiliki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nilai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jual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tinggi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,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seperti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pouch dan sandal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dari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kain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perca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melalui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usaha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TePa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.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Produk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ini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tidak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hanya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memiliki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fungsi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praktis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,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tetapi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juga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nilai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estetika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yang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tinggi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.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Inov</w:t>
      </w:r>
      <w:r>
        <w:rPr>
          <w:rFonts w:ascii="Book Antiqua" w:eastAsia="Book Antiqua" w:hAnsi="Book Antiqua" w:cs="Book Antiqua"/>
          <w:sz w:val="22"/>
          <w:szCs w:val="22"/>
        </w:rPr>
        <w:t>asi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ini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menunjukkan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bahwa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ekonomi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sirkular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dapat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menjadi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peluang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bagi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mahasiswa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untuk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menciptakan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bisnis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yang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berdaya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saing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tinggi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dengan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pendekatan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ramah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lingkungan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>.</w:t>
      </w:r>
    </w:p>
    <w:p w14:paraId="2A419E6E" w14:textId="77777777" w:rsidR="00463216" w:rsidRDefault="002057A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6" w:after="16" w:line="360" w:lineRule="auto"/>
        <w:ind w:left="1440"/>
        <w:jc w:val="both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Keberlanjutan</w:t>
      </w:r>
      <w:proofErr w:type="spellEnd"/>
    </w:p>
    <w:p w14:paraId="3267BAC1" w14:textId="77777777" w:rsidR="00463216" w:rsidRDefault="002057A8">
      <w:pPr>
        <w:pBdr>
          <w:top w:val="nil"/>
          <w:left w:val="nil"/>
          <w:bottom w:val="nil"/>
          <w:right w:val="nil"/>
          <w:between w:val="nil"/>
        </w:pBdr>
        <w:spacing w:before="16" w:after="16" w:line="360" w:lineRule="auto"/>
        <w:ind w:left="1440" w:firstLine="708"/>
        <w:jc w:val="both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t xml:space="preserve">Pada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aspek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keberlanjutan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,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strategi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yang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diterapkan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mahasiswa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terbukti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efekt</w:t>
      </w:r>
      <w:r>
        <w:rPr>
          <w:rFonts w:ascii="Book Antiqua" w:eastAsia="Book Antiqua" w:hAnsi="Book Antiqua" w:cs="Book Antiqua"/>
          <w:sz w:val="22"/>
          <w:szCs w:val="22"/>
        </w:rPr>
        <w:t>if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dalam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mengurangi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penggunaan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bahan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baku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baru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dan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menekan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jumlah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limbah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yang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berakhir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di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tempat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pembuangan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akhir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. Model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bisnis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yang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dikembangkan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berkontribusi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terhadap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upaya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dekarbonisasi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dan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peningkatan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efisiensi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sumber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daya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.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Dengan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mengadopsi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pendekatan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berbasis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sirkular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,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mahasiswa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mampu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membangun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bisnis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yang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tidak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hanya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menguntungkan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secara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ekonomi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,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tetapi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juga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berdampak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positif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bagi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ekosistem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>.</w:t>
      </w:r>
    </w:p>
    <w:p w14:paraId="50743AF4" w14:textId="77777777" w:rsidR="00463216" w:rsidRDefault="002057A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6" w:after="16" w:line="360" w:lineRule="auto"/>
        <w:ind w:left="1440"/>
        <w:jc w:val="both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Pemberdayaan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Komunitas</w:t>
      </w:r>
      <w:proofErr w:type="spellEnd"/>
    </w:p>
    <w:p w14:paraId="16068F5D" w14:textId="77777777" w:rsidR="00463216" w:rsidRDefault="002057A8">
      <w:pPr>
        <w:pBdr>
          <w:top w:val="nil"/>
          <w:left w:val="nil"/>
          <w:bottom w:val="nil"/>
          <w:right w:val="nil"/>
          <w:between w:val="nil"/>
        </w:pBdr>
        <w:spacing w:before="16" w:after="16" w:line="360" w:lineRule="auto"/>
        <w:ind w:left="1440" w:firstLine="708"/>
        <w:jc w:val="both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t xml:space="preserve">Dari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segi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pemberdayaan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,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kolaborasi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antara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mahasiswa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, UMKM, dan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komunitas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lokal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memberik</w:t>
      </w:r>
      <w:r>
        <w:rPr>
          <w:rFonts w:ascii="Book Antiqua" w:eastAsia="Book Antiqua" w:hAnsi="Book Antiqua" w:cs="Book Antiqua"/>
          <w:sz w:val="22"/>
          <w:szCs w:val="22"/>
        </w:rPr>
        <w:t>an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dampak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positif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dalam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bentuk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peningkatan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keterampilan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serta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pendapatan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bagi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masyarakat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sekitar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.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Mahasiswa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tidak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hanya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berperan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sebagai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wirausahawan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,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tetapi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juga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sebagai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fasilitator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yang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membantu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komunitas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menerapkan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praktik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bisnis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berkelanjutan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.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Dalam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be</w:t>
      </w:r>
      <w:r>
        <w:rPr>
          <w:rFonts w:ascii="Book Antiqua" w:eastAsia="Book Antiqua" w:hAnsi="Book Antiqua" w:cs="Book Antiqua"/>
          <w:sz w:val="22"/>
          <w:szCs w:val="22"/>
        </w:rPr>
        <w:t>berapa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kasus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, program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pendampingan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dilakukan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mahasiswa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kepada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UMKM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guna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mengedukasi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mereka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tentang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strategi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produksi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yang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lebih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ramah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lingkungan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dan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efisien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>.</w:t>
      </w:r>
    </w:p>
    <w:p w14:paraId="14B6ABC5" w14:textId="77777777" w:rsidR="00463216" w:rsidRDefault="002057A8">
      <w:pPr>
        <w:pBdr>
          <w:top w:val="nil"/>
          <w:left w:val="nil"/>
          <w:bottom w:val="nil"/>
          <w:right w:val="nil"/>
          <w:between w:val="nil"/>
        </w:pBdr>
        <w:spacing w:before="16" w:after="16" w:line="360" w:lineRule="auto"/>
        <w:ind w:firstLine="708"/>
        <w:jc w:val="both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Secara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keseluruhan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,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penelitian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ini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menegaskan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bahwa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ekonomi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sirkular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bukan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hanya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konsep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yang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dapat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diterapkan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pada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skala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besar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,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tetapi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juga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dapat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diimplementasikan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secara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efektif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pada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bisnis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mahasiswa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dengan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dukungan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kolaboratif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yang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kuat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.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Ke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depan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,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pengem</w:t>
      </w:r>
      <w:r>
        <w:rPr>
          <w:rFonts w:ascii="Book Antiqua" w:eastAsia="Book Antiqua" w:hAnsi="Book Antiqua" w:cs="Book Antiqua"/>
          <w:sz w:val="22"/>
          <w:szCs w:val="22"/>
        </w:rPr>
        <w:t>bangan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model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bisnis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yang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lebih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inklusif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dan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berbasis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komunitas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dapat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menjadi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langkah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strategis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untuk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memperluas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dampak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positif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dari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ekonomi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sirkular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pada dunia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wirausaha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.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Dukungan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dari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berbagai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pemangku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kepentingan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,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termasuk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pemerintah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dan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akademisi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, juga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diperlukan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guna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memastikan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keberlanjutan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model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bisnis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ini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untuk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jangka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panjang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>.</w:t>
      </w:r>
    </w:p>
    <w:p w14:paraId="3EE854E5" w14:textId="77777777" w:rsidR="00463216" w:rsidRDefault="00463216">
      <w:pPr>
        <w:ind w:firstLine="720"/>
        <w:jc w:val="both"/>
        <w:rPr>
          <w:rFonts w:ascii="Book Antiqua" w:eastAsia="Book Antiqua" w:hAnsi="Book Antiqua" w:cs="Book Antiqua"/>
          <w:sz w:val="22"/>
          <w:szCs w:val="22"/>
        </w:rPr>
      </w:pPr>
    </w:p>
    <w:p w14:paraId="720DB519" w14:textId="77777777" w:rsidR="00463216" w:rsidRDefault="002057A8">
      <w:pPr>
        <w:spacing w:before="120"/>
        <w:jc w:val="both"/>
        <w:rPr>
          <w:rFonts w:ascii="Book Antiqua" w:eastAsia="Book Antiqua" w:hAnsi="Book Antiqua" w:cs="Book Antiqua"/>
          <w:b/>
          <w:sz w:val="22"/>
          <w:szCs w:val="22"/>
        </w:rPr>
      </w:pPr>
      <w:r>
        <w:rPr>
          <w:rFonts w:ascii="Book Antiqua" w:eastAsia="Book Antiqua" w:hAnsi="Book Antiqua" w:cs="Book Antiqua"/>
          <w:b/>
          <w:sz w:val="22"/>
          <w:szCs w:val="22"/>
        </w:rPr>
        <w:t>Kesimpulan</w:t>
      </w:r>
    </w:p>
    <w:p w14:paraId="12E96D1B" w14:textId="77777777" w:rsidR="00463216" w:rsidRDefault="002057A8">
      <w:pPr>
        <w:spacing w:before="16" w:after="16" w:line="360" w:lineRule="auto"/>
        <w:ind w:firstLine="708"/>
        <w:jc w:val="both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t xml:space="preserve">Hasil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penelitian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ini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menegaskan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bahwa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implementasi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ekonomi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sirkular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dalam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wirausaha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merupakan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kunci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utama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menuju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keberlanjutan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dan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inklusivitas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.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Mahasiswa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tidak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hanya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mengadopsi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konsep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ini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sebagai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teori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,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tetapi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juga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berhasil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mengintegrasikannya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ke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dalam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pr</w:t>
      </w:r>
      <w:r>
        <w:rPr>
          <w:rFonts w:ascii="Book Antiqua" w:eastAsia="Book Antiqua" w:hAnsi="Book Antiqua" w:cs="Book Antiqua"/>
          <w:sz w:val="22"/>
          <w:szCs w:val="22"/>
        </w:rPr>
        <w:t>aktik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lastRenderedPageBreak/>
        <w:t>bisnis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nyata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melalui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inovasi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produk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berbasis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limbah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,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kemitraan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strategis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dengan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UMKM,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serta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pemberdayaan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komunitas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.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Dengan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pendekatan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berbasis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sirkular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,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mahasiswa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mampu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mengurangi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dampak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negatif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terhadap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lingkungan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,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meningkatkan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efisiensi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sumber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daya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, dan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menciptakan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produk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bernilai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tinggi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seperti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yang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dilakukan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melalui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usaha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TePa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.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Kolaborasi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dengan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berbagai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pihak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,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termasuk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UMKM dan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komunitas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lokal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,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terbukti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memperkuat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kemampuan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wirausaha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mahasiswa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dan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mendukung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pengembangan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model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bisnis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yang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berorien</w:t>
      </w:r>
      <w:r>
        <w:rPr>
          <w:rFonts w:ascii="Book Antiqua" w:eastAsia="Book Antiqua" w:hAnsi="Book Antiqua" w:cs="Book Antiqua"/>
          <w:sz w:val="22"/>
          <w:szCs w:val="22"/>
        </w:rPr>
        <w:t>tasi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pada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keberlanjutan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.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Secara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keseluruhan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,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penelitian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ini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memberikan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wawasan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bahwa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ekonomi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sirkular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bukan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hanya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solusi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untuk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mengatasi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limbah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dan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sumber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daya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yang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terbatas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,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tetapi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juga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membuka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peluang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ekonomi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yang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lebih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luas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bagi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wirausaha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muda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. Oleh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kar</w:t>
      </w:r>
      <w:r>
        <w:rPr>
          <w:rFonts w:ascii="Book Antiqua" w:eastAsia="Book Antiqua" w:hAnsi="Book Antiqua" w:cs="Book Antiqua"/>
          <w:sz w:val="22"/>
          <w:szCs w:val="22"/>
        </w:rPr>
        <w:t>ena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itu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,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diperlukan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dukungan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lebih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lanjut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dari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berbagai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pemangku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kepentingan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,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termasuk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pemerintah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dan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institusi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pendidikan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,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guna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memperkuat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ekosistem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bisnis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yang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ramah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lingkungan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dan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berdaya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saing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tinggi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di masa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depan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>.</w:t>
      </w:r>
    </w:p>
    <w:p w14:paraId="200B6360" w14:textId="77777777" w:rsidR="00463216" w:rsidRDefault="00463216">
      <w:pPr>
        <w:ind w:left="142" w:hanging="142"/>
        <w:jc w:val="both"/>
        <w:rPr>
          <w:rFonts w:ascii="Book Antiqua" w:eastAsia="Book Antiqua" w:hAnsi="Book Antiqua" w:cs="Book Antiqua"/>
          <w:sz w:val="22"/>
          <w:szCs w:val="22"/>
        </w:rPr>
      </w:pPr>
    </w:p>
    <w:p w14:paraId="6FF0270C" w14:textId="77777777" w:rsidR="00463216" w:rsidRDefault="002057A8">
      <w:pPr>
        <w:ind w:left="142" w:hanging="142"/>
        <w:jc w:val="both"/>
        <w:rPr>
          <w:rFonts w:ascii="Book Antiqua" w:eastAsia="Book Antiqua" w:hAnsi="Book Antiqua" w:cs="Book Antiqua"/>
          <w:b/>
          <w:sz w:val="22"/>
          <w:szCs w:val="22"/>
        </w:rPr>
      </w:pPr>
      <w:r>
        <w:rPr>
          <w:rFonts w:ascii="Book Antiqua" w:eastAsia="Book Antiqua" w:hAnsi="Book Antiqua" w:cs="Book Antiqua"/>
          <w:b/>
          <w:sz w:val="22"/>
          <w:szCs w:val="22"/>
        </w:rPr>
        <w:t xml:space="preserve">Daftar </w:t>
      </w:r>
      <w:proofErr w:type="spellStart"/>
      <w:r>
        <w:rPr>
          <w:rFonts w:ascii="Book Antiqua" w:eastAsia="Book Antiqua" w:hAnsi="Book Antiqua" w:cs="Book Antiqua"/>
          <w:b/>
          <w:sz w:val="22"/>
          <w:szCs w:val="22"/>
        </w:rPr>
        <w:t>Pustaka</w:t>
      </w:r>
      <w:proofErr w:type="spellEnd"/>
    </w:p>
    <w:p w14:paraId="6B16FB02" w14:textId="77777777" w:rsidR="00463216" w:rsidRDefault="002057A8" w:rsidP="002E1B49">
      <w:pPr>
        <w:spacing w:before="240" w:after="240"/>
        <w:ind w:left="567" w:hanging="567"/>
        <w:jc w:val="both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Bappenas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. (2021). </w:t>
      </w:r>
      <w:r>
        <w:rPr>
          <w:rFonts w:ascii="Book Antiqua" w:eastAsia="Book Antiqua" w:hAnsi="Book Antiqua" w:cs="Book Antiqua"/>
          <w:i/>
          <w:sz w:val="22"/>
          <w:szCs w:val="22"/>
        </w:rPr>
        <w:t>Kaj</w:t>
      </w:r>
      <w:r>
        <w:rPr>
          <w:rFonts w:ascii="Book Antiqua" w:eastAsia="Book Antiqua" w:hAnsi="Book Antiqua" w:cs="Book Antiqua"/>
          <w:i/>
          <w:sz w:val="22"/>
          <w:szCs w:val="22"/>
        </w:rPr>
        <w:t xml:space="preserve">ian </w:t>
      </w:r>
      <w:proofErr w:type="spellStart"/>
      <w:r>
        <w:rPr>
          <w:rFonts w:ascii="Book Antiqua" w:eastAsia="Book Antiqua" w:hAnsi="Book Antiqua" w:cs="Book Antiqua"/>
          <w:i/>
          <w:sz w:val="22"/>
          <w:szCs w:val="22"/>
        </w:rPr>
        <w:t>Penerapan</w:t>
      </w:r>
      <w:proofErr w:type="spellEnd"/>
      <w:r>
        <w:rPr>
          <w:rFonts w:ascii="Book Antiqua" w:eastAsia="Book Antiqua" w:hAnsi="Book Antiqua" w:cs="Book Antiqua"/>
          <w:i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i/>
          <w:sz w:val="22"/>
          <w:szCs w:val="22"/>
        </w:rPr>
        <w:t>Ekonomi</w:t>
      </w:r>
      <w:proofErr w:type="spellEnd"/>
      <w:r>
        <w:rPr>
          <w:rFonts w:ascii="Book Antiqua" w:eastAsia="Book Antiqua" w:hAnsi="Book Antiqua" w:cs="Book Antiqua"/>
          <w:i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i/>
          <w:sz w:val="22"/>
          <w:szCs w:val="22"/>
        </w:rPr>
        <w:t>Sirkular</w:t>
      </w:r>
      <w:proofErr w:type="spellEnd"/>
      <w:r>
        <w:rPr>
          <w:rFonts w:ascii="Book Antiqua" w:eastAsia="Book Antiqua" w:hAnsi="Book Antiqua" w:cs="Book Antiqua"/>
          <w:i/>
          <w:sz w:val="22"/>
          <w:szCs w:val="22"/>
        </w:rPr>
        <w:t xml:space="preserve"> di Indonesia</w:t>
      </w:r>
      <w:r>
        <w:rPr>
          <w:rFonts w:ascii="Book Antiqua" w:eastAsia="Book Antiqua" w:hAnsi="Book Antiqua" w:cs="Book Antiqua"/>
          <w:sz w:val="22"/>
          <w:szCs w:val="22"/>
        </w:rPr>
        <w:t xml:space="preserve">. Kementerian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Perencanaan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Pembangunan Nasional/Badan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Perencanaan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Pembangunan Nasional.</w:t>
      </w:r>
    </w:p>
    <w:p w14:paraId="6BA85B1C" w14:textId="77777777" w:rsidR="00463216" w:rsidRDefault="002057A8" w:rsidP="002E1B49">
      <w:pPr>
        <w:spacing w:before="240" w:after="240"/>
        <w:ind w:left="567" w:hanging="567"/>
        <w:jc w:val="both"/>
        <w:rPr>
          <w:rFonts w:ascii="Book Antiqua" w:eastAsia="Book Antiqua" w:hAnsi="Book Antiqua" w:cs="Book Antiqua"/>
          <w:b/>
          <w:sz w:val="22"/>
          <w:szCs w:val="22"/>
        </w:rPr>
        <w:sectPr w:rsidR="00463216">
          <w:footerReference w:type="even" r:id="rId13"/>
          <w:footerReference w:type="default" r:id="rId14"/>
          <w:pgSz w:w="11907" w:h="16840"/>
          <w:pgMar w:top="1418" w:right="1134" w:bottom="1418" w:left="1134" w:header="720" w:footer="720" w:gutter="0"/>
          <w:pgNumType w:start="1"/>
          <w:cols w:space="720"/>
        </w:sect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Universitas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Ciputra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Surabaya. (2024). </w:t>
      </w:r>
      <w:proofErr w:type="spellStart"/>
      <w:r>
        <w:rPr>
          <w:rFonts w:ascii="Book Antiqua" w:eastAsia="Book Antiqua" w:hAnsi="Book Antiqua" w:cs="Book Antiqua"/>
          <w:i/>
          <w:sz w:val="22"/>
          <w:szCs w:val="22"/>
        </w:rPr>
        <w:t>Universitas</w:t>
      </w:r>
      <w:proofErr w:type="spellEnd"/>
      <w:r>
        <w:rPr>
          <w:rFonts w:ascii="Book Antiqua" w:eastAsia="Book Antiqua" w:hAnsi="Book Antiqua" w:cs="Book Antiqua"/>
          <w:i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i/>
          <w:sz w:val="22"/>
          <w:szCs w:val="22"/>
        </w:rPr>
        <w:t>Ciputra</w:t>
      </w:r>
      <w:proofErr w:type="spellEnd"/>
      <w:r>
        <w:rPr>
          <w:rFonts w:ascii="Book Antiqua" w:eastAsia="Book Antiqua" w:hAnsi="Book Antiqua" w:cs="Book Antiqua"/>
          <w:i/>
          <w:sz w:val="22"/>
          <w:szCs w:val="22"/>
        </w:rPr>
        <w:t xml:space="preserve"> Surabaya </w:t>
      </w:r>
      <w:proofErr w:type="spellStart"/>
      <w:r>
        <w:rPr>
          <w:rFonts w:ascii="Book Antiqua" w:eastAsia="Book Antiqua" w:hAnsi="Book Antiqua" w:cs="Book Antiqua"/>
          <w:i/>
          <w:sz w:val="22"/>
          <w:szCs w:val="22"/>
        </w:rPr>
        <w:t>Luncurkan</w:t>
      </w:r>
      <w:proofErr w:type="spellEnd"/>
      <w:r>
        <w:rPr>
          <w:rFonts w:ascii="Book Antiqua" w:eastAsia="Book Antiqua" w:hAnsi="Book Antiqua" w:cs="Book Antiqua"/>
          <w:i/>
          <w:sz w:val="22"/>
          <w:szCs w:val="22"/>
        </w:rPr>
        <w:t xml:space="preserve"> Program </w:t>
      </w:r>
      <w:proofErr w:type="spellStart"/>
      <w:r>
        <w:rPr>
          <w:rFonts w:ascii="Book Antiqua" w:eastAsia="Book Antiqua" w:hAnsi="Book Antiqua" w:cs="Book Antiqua"/>
          <w:i/>
          <w:sz w:val="22"/>
          <w:szCs w:val="22"/>
        </w:rPr>
        <w:t>Wirausaha</w:t>
      </w:r>
      <w:proofErr w:type="spellEnd"/>
      <w:r>
        <w:rPr>
          <w:rFonts w:ascii="Book Antiqua" w:eastAsia="Book Antiqua" w:hAnsi="Book Antiqua" w:cs="Book Antiqua"/>
          <w:i/>
          <w:sz w:val="22"/>
          <w:szCs w:val="22"/>
        </w:rPr>
        <w:t xml:space="preserve"> Merdeka 2024</w:t>
      </w:r>
      <w:r>
        <w:rPr>
          <w:rFonts w:ascii="Book Antiqua" w:eastAsia="Book Antiqua" w:hAnsi="Book Antiqua" w:cs="Book Antiqua"/>
          <w:sz w:val="22"/>
          <w:szCs w:val="22"/>
        </w:rPr>
        <w:t>.</w:t>
      </w:r>
    </w:p>
    <w:p w14:paraId="34BC23DA" w14:textId="77777777" w:rsidR="00463216" w:rsidRDefault="00463216">
      <w:pPr>
        <w:spacing w:after="60"/>
        <w:jc w:val="left"/>
        <w:rPr>
          <w:rFonts w:ascii="Book Antiqua" w:eastAsia="Book Antiqua" w:hAnsi="Book Antiqua" w:cs="Book Antiqua"/>
          <w:sz w:val="22"/>
          <w:szCs w:val="22"/>
        </w:rPr>
      </w:pPr>
      <w:bookmarkStart w:id="2" w:name="_GoBack"/>
      <w:bookmarkEnd w:id="2"/>
    </w:p>
    <w:sectPr w:rsidR="00463216">
      <w:type w:val="continuous"/>
      <w:pgSz w:w="11907" w:h="16840"/>
      <w:pgMar w:top="1701" w:right="1134" w:bottom="1134" w:left="1134" w:header="720" w:footer="720" w:gutter="0"/>
      <w:pgNumType w:start="1"/>
      <w:cols w:num="2" w:space="720" w:equalWidth="0">
        <w:col w:w="4621" w:space="397"/>
        <w:col w:w="4621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E10902" w14:textId="77777777" w:rsidR="002057A8" w:rsidRDefault="002057A8">
      <w:r>
        <w:separator/>
      </w:r>
    </w:p>
  </w:endnote>
  <w:endnote w:type="continuationSeparator" w:id="0">
    <w:p w14:paraId="2C74D93E" w14:textId="77777777" w:rsidR="002057A8" w:rsidRDefault="00205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F6382C" w14:textId="77777777" w:rsidR="00463216" w:rsidRDefault="002057A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0D5A28F" w14:textId="77777777" w:rsidR="00463216" w:rsidRDefault="0046321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FD0BD6" w14:textId="77777777" w:rsidR="00463216" w:rsidRDefault="0046321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left"/>
      <w:rPr>
        <w:i/>
        <w:color w:val="000000"/>
      </w:rPr>
    </w:pPr>
  </w:p>
  <w:p w14:paraId="6CBBDA78" w14:textId="77777777" w:rsidR="00463216" w:rsidRDefault="002057A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right" w:pos="9356"/>
      </w:tabs>
      <w:jc w:val="left"/>
      <w:rPr>
        <w:color w:val="000000"/>
        <w:sz w:val="18"/>
        <w:szCs w:val="18"/>
      </w:rPr>
    </w:pPr>
    <w:proofErr w:type="spellStart"/>
    <w:r>
      <w:rPr>
        <w:rFonts w:ascii="Book Antiqua" w:eastAsia="Book Antiqua" w:hAnsi="Book Antiqua" w:cs="Book Antiqua"/>
        <w:i/>
        <w:color w:val="000000"/>
        <w:sz w:val="16"/>
        <w:szCs w:val="16"/>
      </w:rPr>
      <w:t>Prosiding</w:t>
    </w:r>
    <w:proofErr w:type="spellEnd"/>
    <w:r>
      <w:rPr>
        <w:rFonts w:ascii="Book Antiqua" w:eastAsia="Book Antiqua" w:hAnsi="Book Antiqua" w:cs="Book Antiqua"/>
        <w:i/>
        <w:color w:val="000000"/>
        <w:sz w:val="16"/>
        <w:szCs w:val="16"/>
      </w:rPr>
      <w:t xml:space="preserve"> Seminar Nasional </w:t>
    </w:r>
    <w:proofErr w:type="spellStart"/>
    <w:r>
      <w:rPr>
        <w:rFonts w:ascii="Book Antiqua" w:eastAsia="Book Antiqua" w:hAnsi="Book Antiqua" w:cs="Book Antiqua"/>
        <w:i/>
        <w:color w:val="000000"/>
        <w:sz w:val="16"/>
        <w:szCs w:val="16"/>
      </w:rPr>
      <w:t>Mobilitas</w:t>
    </w:r>
    <w:proofErr w:type="spellEnd"/>
    <w:r>
      <w:rPr>
        <w:rFonts w:ascii="Book Antiqua" w:eastAsia="Book Antiqua" w:hAnsi="Book Antiqua" w:cs="Book Antiqua"/>
        <w:i/>
        <w:color w:val="000000"/>
        <w:sz w:val="16"/>
        <w:szCs w:val="16"/>
      </w:rPr>
      <w:t xml:space="preserve"> </w:t>
    </w:r>
    <w:proofErr w:type="spellStart"/>
    <w:r>
      <w:rPr>
        <w:rFonts w:ascii="Book Antiqua" w:eastAsia="Book Antiqua" w:hAnsi="Book Antiqua" w:cs="Book Antiqua"/>
        <w:i/>
        <w:color w:val="000000"/>
        <w:sz w:val="16"/>
        <w:szCs w:val="16"/>
      </w:rPr>
      <w:t>Akademik</w:t>
    </w:r>
    <w:proofErr w:type="spellEnd"/>
    <w:r>
      <w:rPr>
        <w:rFonts w:ascii="Book Antiqua" w:eastAsia="Book Antiqua" w:hAnsi="Book Antiqua" w:cs="Book Antiqua"/>
        <w:i/>
        <w:color w:val="000000"/>
        <w:sz w:val="16"/>
        <w:szCs w:val="16"/>
      </w:rPr>
      <w:t xml:space="preserve"> </w:t>
    </w:r>
    <w:proofErr w:type="spellStart"/>
    <w:r>
      <w:rPr>
        <w:rFonts w:ascii="Book Antiqua" w:eastAsia="Book Antiqua" w:hAnsi="Book Antiqua" w:cs="Book Antiqua"/>
        <w:i/>
        <w:color w:val="000000"/>
        <w:sz w:val="16"/>
        <w:szCs w:val="16"/>
      </w:rPr>
      <w:t>Tahun</w:t>
    </w:r>
    <w:proofErr w:type="spellEnd"/>
    <w:r>
      <w:rPr>
        <w:rFonts w:ascii="Book Antiqua" w:eastAsia="Book Antiqua" w:hAnsi="Book Antiqua" w:cs="Book Antiqua"/>
        <w:i/>
        <w:color w:val="000000"/>
        <w:sz w:val="16"/>
        <w:szCs w:val="16"/>
      </w:rPr>
      <w:t xml:space="preserve"> 2025_ ISBN/ISSN: xxx</w:t>
    </w:r>
    <w:r>
      <w:rPr>
        <w:color w:val="000000"/>
        <w:sz w:val="18"/>
        <w:szCs w:val="18"/>
      </w:rPr>
      <w:tab/>
    </w:r>
    <w:r>
      <w:rPr>
        <w:color w:val="000000"/>
        <w:sz w:val="18"/>
        <w:szCs w:val="18"/>
      </w:rPr>
      <w:tab/>
    </w:r>
    <w:r>
      <w:rPr>
        <w:color w:val="000000"/>
        <w:sz w:val="18"/>
        <w:szCs w:val="18"/>
      </w:rPr>
      <w:fldChar w:fldCharType="begin"/>
    </w:r>
    <w:r>
      <w:rPr>
        <w:color w:val="000000"/>
        <w:sz w:val="18"/>
        <w:szCs w:val="18"/>
      </w:rPr>
      <w:instrText>PAGE</w:instrText>
    </w:r>
    <w:r w:rsidR="002E1B49">
      <w:rPr>
        <w:color w:val="000000"/>
        <w:sz w:val="18"/>
        <w:szCs w:val="18"/>
      </w:rPr>
      <w:fldChar w:fldCharType="separate"/>
    </w:r>
    <w:r w:rsidR="002E1B49">
      <w:rPr>
        <w:noProof/>
        <w:color w:val="000000"/>
        <w:sz w:val="18"/>
        <w:szCs w:val="18"/>
      </w:rPr>
      <w:t>1</w:t>
    </w:r>
    <w:r>
      <w:rPr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73C181" w14:textId="77777777" w:rsidR="002057A8" w:rsidRDefault="002057A8">
      <w:r>
        <w:separator/>
      </w:r>
    </w:p>
  </w:footnote>
  <w:footnote w:type="continuationSeparator" w:id="0">
    <w:p w14:paraId="141E79DC" w14:textId="77777777" w:rsidR="002057A8" w:rsidRDefault="002057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AC13CE"/>
    <w:multiLevelType w:val="multilevel"/>
    <w:tmpl w:val="F3D02F74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3216"/>
    <w:rsid w:val="002057A8"/>
    <w:rsid w:val="002E1B49"/>
    <w:rsid w:val="00463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6DC464"/>
  <w15:docId w15:val="{50DD633E-771B-46A0-8C07-724907F96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id-ID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pBdr>
        <w:top w:val="nil"/>
        <w:left w:val="nil"/>
        <w:bottom w:val="single" w:sz="8" w:space="4" w:color="4F81BD"/>
        <w:right w:val="nil"/>
        <w:between w:val="nil"/>
      </w:pBdr>
      <w:spacing w:after="300"/>
    </w:pPr>
    <w:rPr>
      <w:rFonts w:ascii="Book Antiqua" w:eastAsia="Book Antiqua" w:hAnsi="Book Antiqua" w:cs="Book Antiqua"/>
      <w:color w:val="000000"/>
      <w:sz w:val="26"/>
      <w:szCs w:val="26"/>
    </w:rPr>
  </w:style>
  <w:style w:type="paragraph" w:styleId="Subtitle">
    <w:name w:val="Subtitle"/>
    <w:basedOn w:val="Normal"/>
    <w:next w:val="Normal"/>
    <w:uiPriority w:val="11"/>
    <w:qFormat/>
    <w:rPr>
      <w:rFonts w:ascii="Cambria" w:eastAsia="Cambria" w:hAnsi="Cambria" w:cs="Cambria"/>
      <w:i/>
      <w:color w:val="4F81BD"/>
      <w:sz w:val="24"/>
      <w:szCs w:val="24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E1B4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1B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rikkenadila.22038@mhs.unesa.ac.id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7A2BAA-8D62-494B-95CA-FF96CBEF8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1514</Words>
  <Characters>10768</Characters>
  <Application>Microsoft Office Word</Application>
  <DocSecurity>0</DocSecurity>
  <Lines>195</Lines>
  <Paragraphs>64</Paragraphs>
  <ScaleCrop>false</ScaleCrop>
  <Company/>
  <LinksUpToDate>false</LinksUpToDate>
  <CharactersWithSpaces>12218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2025-06-18T04:12:00Z</dcterms:created>
  <dcterms:modified xsi:type="dcterms:W3CDTF">2025-06-18T04:13:00Z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1033-10.2.0.5978</vt:lpwstr>
  </property>
  <property fmtid="{D5CDD505-2E9C-101B-9397-08002B2CF9AE}" pid="3" name="GrammarlyDocumentId">
    <vt:lpwstr>ad62f116-e60e-43e2-87ec-f50c254401ae</vt:lpwstr>
  </property>
</Properties>
</file>